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4E0E4" w14:textId="77777777" w:rsidR="00591FC6" w:rsidRPr="004678E3" w:rsidRDefault="00102E54" w:rsidP="009845F1">
      <w:pPr>
        <w:pStyle w:val="ListParagraph"/>
        <w:numPr>
          <w:ilvl w:val="0"/>
          <w:numId w:val="1"/>
        </w:numPr>
        <w:ind w:left="720"/>
        <w:rPr>
          <w:b/>
        </w:rPr>
      </w:pPr>
      <w:r w:rsidRPr="004678E3">
        <w:rPr>
          <w:noProof/>
        </w:rPr>
        <w:drawing>
          <wp:anchor distT="0" distB="0" distL="114300" distR="114300" simplePos="0" relativeHeight="251658240" behindDoc="1" locked="0" layoutInCell="1" allowOverlap="1" wp14:anchorId="3AE2F9E2" wp14:editId="30992107">
            <wp:simplePos x="0" y="0"/>
            <wp:positionH relativeFrom="column">
              <wp:posOffset>4962525</wp:posOffset>
            </wp:positionH>
            <wp:positionV relativeFrom="paragraph">
              <wp:posOffset>-285079</wp:posOffset>
            </wp:positionV>
            <wp:extent cx="1370872" cy="1475703"/>
            <wp:effectExtent l="0" t="0" r="1270" b="0"/>
            <wp:wrapNone/>
            <wp:docPr id="3" name="Picture 3" descr="http://t2.gstatic.com/images?q=tbn:ANd9GcT3Hrqn1VLPG9qFiwOoMoAg28SpAdG8gawvWxagpIvJqhciSsH2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3Hrqn1VLPG9qFiwOoMoAg28SpAdG8gawvWxagpIvJqhciSsH2_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536" cy="147641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91FC6" w:rsidRPr="004678E3">
        <w:rPr>
          <w:b/>
          <w:noProof/>
        </w:rPr>
        <w:t>BIO</w:t>
      </w:r>
      <w:r w:rsidR="00591FC6" w:rsidRPr="004678E3">
        <w:rPr>
          <w:b/>
        </w:rPr>
        <w:t xml:space="preserve">  </w:t>
      </w:r>
      <w:r w:rsidR="00591FC6" w:rsidRPr="004678E3">
        <w:rPr>
          <w:b/>
          <w:noProof/>
        </w:rPr>
        <w:t>330</w:t>
      </w:r>
      <w:proofErr w:type="gramEnd"/>
      <w:r w:rsidR="00591FC6" w:rsidRPr="004678E3">
        <w:rPr>
          <w:b/>
        </w:rPr>
        <w:t xml:space="preserve"> </w:t>
      </w:r>
      <w:r w:rsidR="00591FC6" w:rsidRPr="004678E3">
        <w:rPr>
          <w:b/>
          <w:noProof/>
        </w:rPr>
        <w:t>Cell Biology</w:t>
      </w:r>
      <w:r w:rsidR="00591FC6" w:rsidRPr="004678E3">
        <w:rPr>
          <w:b/>
        </w:rPr>
        <w:t xml:space="preserve">   </w:t>
      </w:r>
    </w:p>
    <w:p w14:paraId="45148F14" w14:textId="77777777" w:rsidR="00591FC6" w:rsidRPr="004678E3" w:rsidRDefault="00591FC6" w:rsidP="009845F1">
      <w:pPr>
        <w:pStyle w:val="ListParagraph"/>
        <w:rPr>
          <w:b/>
        </w:rPr>
      </w:pPr>
      <w:r w:rsidRPr="004678E3">
        <w:rPr>
          <w:b/>
        </w:rPr>
        <w:t>Ferrum College</w:t>
      </w:r>
    </w:p>
    <w:p w14:paraId="40C1BCAB" w14:textId="77777777" w:rsidR="00591FC6" w:rsidRPr="004678E3" w:rsidRDefault="00591FC6" w:rsidP="009845F1">
      <w:pPr>
        <w:pStyle w:val="ListParagraph"/>
        <w:rPr>
          <w:b/>
        </w:rPr>
      </w:pPr>
      <w:r w:rsidRPr="004678E3">
        <w:rPr>
          <w:b/>
        </w:rPr>
        <w:t xml:space="preserve">Program:  </w:t>
      </w:r>
      <w:r w:rsidRPr="004678E3">
        <w:rPr>
          <w:b/>
          <w:noProof/>
        </w:rPr>
        <w:t>Biology</w:t>
      </w:r>
      <w:r w:rsidRPr="004678E3">
        <w:rPr>
          <w:b/>
        </w:rPr>
        <w:tab/>
        <w:t xml:space="preserve">           School:  </w:t>
      </w:r>
      <w:r w:rsidRPr="004678E3">
        <w:rPr>
          <w:b/>
          <w:noProof/>
        </w:rPr>
        <w:t>Natural Sciences and Mathematics</w:t>
      </w:r>
    </w:p>
    <w:p w14:paraId="636FD41F" w14:textId="77777777" w:rsidR="00591FC6" w:rsidRPr="004678E3" w:rsidRDefault="00591FC6" w:rsidP="009845F1">
      <w:pPr>
        <w:pStyle w:val="ListParagraph"/>
        <w:rPr>
          <w:b/>
        </w:rPr>
      </w:pPr>
    </w:p>
    <w:p w14:paraId="54298798" w14:textId="77777777" w:rsidR="00E425E9" w:rsidRPr="004678E3" w:rsidRDefault="00591FC6" w:rsidP="00E425E9">
      <w:pPr>
        <w:pStyle w:val="ListParagraph"/>
        <w:numPr>
          <w:ilvl w:val="0"/>
          <w:numId w:val="1"/>
        </w:numPr>
        <w:spacing w:after="0" w:line="240" w:lineRule="auto"/>
        <w:ind w:left="720"/>
        <w:rPr>
          <w:b/>
        </w:rPr>
      </w:pPr>
      <w:r w:rsidRPr="004678E3">
        <w:rPr>
          <w:b/>
        </w:rPr>
        <w:t>Instructor:</w:t>
      </w:r>
      <w:r w:rsidRPr="004678E3">
        <w:rPr>
          <w:b/>
        </w:rPr>
        <w:tab/>
      </w:r>
      <w:r w:rsidRPr="004678E3">
        <w:t>Instructor Name:</w:t>
      </w:r>
      <w:r w:rsidR="00C36349" w:rsidRPr="004678E3">
        <w:t xml:space="preserve"> Dr.</w:t>
      </w:r>
      <w:r w:rsidR="00640746" w:rsidRPr="004678E3">
        <w:t xml:space="preserve"> Jinnie Garrett</w:t>
      </w:r>
      <w:r w:rsidR="00E425E9" w:rsidRPr="004678E3">
        <w:tab/>
      </w:r>
    </w:p>
    <w:p w14:paraId="7DB8C1EE" w14:textId="77777777" w:rsidR="00C21B60" w:rsidRPr="004678E3" w:rsidRDefault="00591FC6" w:rsidP="00C21B60">
      <w:pPr>
        <w:spacing w:after="0" w:line="240" w:lineRule="auto"/>
        <w:ind w:left="2160"/>
      </w:pPr>
      <w:r w:rsidRPr="004678E3">
        <w:t>Office:</w:t>
      </w:r>
      <w:r w:rsidR="00640746" w:rsidRPr="004678E3">
        <w:t xml:space="preserve"> Garber </w:t>
      </w:r>
      <w:proofErr w:type="spellStart"/>
      <w:r w:rsidR="00640746" w:rsidRPr="004678E3">
        <w:t>Rm</w:t>
      </w:r>
      <w:proofErr w:type="spellEnd"/>
      <w:r w:rsidR="00640746" w:rsidRPr="004678E3">
        <w:t xml:space="preserve"> </w:t>
      </w:r>
      <w:r w:rsidR="00C21B60" w:rsidRPr="004678E3">
        <w:t>224</w:t>
      </w:r>
    </w:p>
    <w:p w14:paraId="3B1D7FBA" w14:textId="0AF5CE24" w:rsidR="00591FC6" w:rsidRPr="004678E3" w:rsidRDefault="00591FC6" w:rsidP="00C21B60">
      <w:pPr>
        <w:spacing w:after="0" w:line="240" w:lineRule="auto"/>
        <w:ind w:left="2160"/>
      </w:pPr>
      <w:r w:rsidRPr="004678E3">
        <w:t>Phone Number:</w:t>
      </w:r>
      <w:r w:rsidR="00E425E9" w:rsidRPr="004678E3">
        <w:t xml:space="preserve"> </w:t>
      </w:r>
      <w:r w:rsidR="00C21B60" w:rsidRPr="004678E3">
        <w:t>540-365-4370</w:t>
      </w:r>
    </w:p>
    <w:p w14:paraId="75B9E745" w14:textId="12F1EF28" w:rsidR="004F5191" w:rsidRPr="004678E3" w:rsidRDefault="00C36349" w:rsidP="009845F1">
      <w:pPr>
        <w:spacing w:after="0" w:line="240" w:lineRule="auto"/>
        <w:ind w:left="2160"/>
      </w:pPr>
      <w:r w:rsidRPr="004678E3">
        <w:t xml:space="preserve">E-mail: </w:t>
      </w:r>
      <w:r w:rsidR="00C21B60" w:rsidRPr="004678E3">
        <w:t>jmgarrett</w:t>
      </w:r>
      <w:r w:rsidR="004F5191" w:rsidRPr="004678E3">
        <w:t>@ferrum.edu</w:t>
      </w:r>
    </w:p>
    <w:p w14:paraId="77EA4710" w14:textId="2A35E55A" w:rsidR="00591FC6" w:rsidRPr="004678E3" w:rsidRDefault="00591FC6" w:rsidP="009845F1">
      <w:pPr>
        <w:spacing w:after="0" w:line="240" w:lineRule="auto"/>
        <w:ind w:left="2160"/>
      </w:pPr>
      <w:r w:rsidRPr="004678E3">
        <w:t>Office Hours:</w:t>
      </w:r>
      <w:r w:rsidR="00205578" w:rsidRPr="004678E3">
        <w:t xml:space="preserve"> </w:t>
      </w:r>
      <w:r w:rsidR="001C3B9A">
        <w:t>T 1:30-3:30, W 10:00-12:00</w:t>
      </w:r>
    </w:p>
    <w:p w14:paraId="71B51A89" w14:textId="77777777" w:rsidR="00591FC6" w:rsidRPr="004678E3" w:rsidRDefault="00591FC6" w:rsidP="009845F1">
      <w:pPr>
        <w:spacing w:after="0" w:line="240" w:lineRule="auto"/>
        <w:ind w:left="2160"/>
      </w:pPr>
    </w:p>
    <w:p w14:paraId="4BC7DEFF" w14:textId="77777777" w:rsidR="00591FC6" w:rsidRPr="004678E3" w:rsidRDefault="00591FC6" w:rsidP="009845F1">
      <w:pPr>
        <w:pStyle w:val="ListParagraph"/>
        <w:numPr>
          <w:ilvl w:val="0"/>
          <w:numId w:val="1"/>
        </w:numPr>
        <w:spacing w:after="0" w:line="240" w:lineRule="auto"/>
        <w:ind w:left="720"/>
        <w:rPr>
          <w:b/>
        </w:rPr>
      </w:pPr>
      <w:r w:rsidRPr="004678E3">
        <w:rPr>
          <w:b/>
        </w:rPr>
        <w:t>Class Meeting Time:</w:t>
      </w:r>
      <w:r w:rsidR="00E425E9" w:rsidRPr="004678E3">
        <w:rPr>
          <w:b/>
        </w:rPr>
        <w:t xml:space="preserve"> </w:t>
      </w:r>
      <w:r w:rsidR="00C36349" w:rsidRPr="004678E3">
        <w:rPr>
          <w:b/>
        </w:rPr>
        <w:t>TR</w:t>
      </w:r>
      <w:r w:rsidR="00E425E9" w:rsidRPr="004678E3">
        <w:rPr>
          <w:b/>
        </w:rPr>
        <w:t xml:space="preserve"> </w:t>
      </w:r>
      <w:r w:rsidR="00640746" w:rsidRPr="004678E3">
        <w:rPr>
          <w:b/>
        </w:rPr>
        <w:t>9</w:t>
      </w:r>
      <w:r w:rsidR="00CB00BD" w:rsidRPr="004678E3">
        <w:rPr>
          <w:b/>
        </w:rPr>
        <w:t>:</w:t>
      </w:r>
      <w:r w:rsidR="00640746" w:rsidRPr="004678E3">
        <w:rPr>
          <w:b/>
        </w:rPr>
        <w:t>3</w:t>
      </w:r>
      <w:r w:rsidR="00CB00BD" w:rsidRPr="004678E3">
        <w:rPr>
          <w:b/>
        </w:rPr>
        <w:t>0-1</w:t>
      </w:r>
      <w:r w:rsidR="00640746" w:rsidRPr="004678E3">
        <w:rPr>
          <w:b/>
        </w:rPr>
        <w:t>0:50 Garber 305; Lab: M</w:t>
      </w:r>
      <w:r w:rsidR="00E425E9" w:rsidRPr="004678E3">
        <w:rPr>
          <w:b/>
        </w:rPr>
        <w:t xml:space="preserve"> </w:t>
      </w:r>
      <w:r w:rsidR="00C36349" w:rsidRPr="004678E3">
        <w:rPr>
          <w:b/>
        </w:rPr>
        <w:t>1:00-4:0</w:t>
      </w:r>
      <w:r w:rsidR="00E425E9" w:rsidRPr="004678E3">
        <w:rPr>
          <w:b/>
        </w:rPr>
        <w:t>0</w:t>
      </w:r>
      <w:r w:rsidR="00C36349" w:rsidRPr="004678E3">
        <w:rPr>
          <w:b/>
        </w:rPr>
        <w:t xml:space="preserve"> Garber 200</w:t>
      </w:r>
    </w:p>
    <w:p w14:paraId="4DC2C5C3" w14:textId="77777777" w:rsidR="00E403D8" w:rsidRPr="004678E3" w:rsidRDefault="00E403D8" w:rsidP="00E403D8">
      <w:pPr>
        <w:pStyle w:val="ListParagraph"/>
        <w:spacing w:after="0" w:line="240" w:lineRule="auto"/>
        <w:rPr>
          <w:b/>
        </w:rPr>
      </w:pPr>
    </w:p>
    <w:p w14:paraId="44299D9C" w14:textId="77777777" w:rsidR="00591FC6" w:rsidRPr="004678E3" w:rsidRDefault="00591FC6" w:rsidP="009845F1">
      <w:pPr>
        <w:pStyle w:val="ListParagraph"/>
        <w:numPr>
          <w:ilvl w:val="0"/>
          <w:numId w:val="1"/>
        </w:numPr>
        <w:spacing w:after="0" w:line="240" w:lineRule="auto"/>
        <w:ind w:left="720"/>
        <w:rPr>
          <w:b/>
        </w:rPr>
      </w:pPr>
      <w:r w:rsidRPr="004678E3">
        <w:rPr>
          <w:b/>
        </w:rPr>
        <w:t>Textbooks and Materials:</w:t>
      </w:r>
    </w:p>
    <w:p w14:paraId="0B90465D" w14:textId="77777777" w:rsidR="00E425E9" w:rsidRPr="004678E3" w:rsidRDefault="00C36349" w:rsidP="00E425E9">
      <w:pPr>
        <w:pStyle w:val="ListParagraph"/>
        <w:numPr>
          <w:ilvl w:val="1"/>
          <w:numId w:val="1"/>
        </w:numPr>
        <w:spacing w:after="0" w:line="240" w:lineRule="auto"/>
      </w:pPr>
      <w:proofErr w:type="spellStart"/>
      <w:r w:rsidRPr="004678E3">
        <w:t>Alberts</w:t>
      </w:r>
      <w:proofErr w:type="spellEnd"/>
      <w:r w:rsidRPr="004678E3">
        <w:t xml:space="preserve"> </w:t>
      </w:r>
      <w:r w:rsidRPr="004678E3">
        <w:rPr>
          <w:i/>
        </w:rPr>
        <w:t>et al</w:t>
      </w:r>
      <w:r w:rsidRPr="004678E3">
        <w:t xml:space="preserve"> (</w:t>
      </w:r>
      <w:r w:rsidR="00E03573" w:rsidRPr="004678E3">
        <w:t>2013</w:t>
      </w:r>
      <w:r w:rsidRPr="004678E3">
        <w:t>)</w:t>
      </w:r>
      <w:r w:rsidR="00E425E9" w:rsidRPr="004678E3">
        <w:t xml:space="preserve"> Essential Cell Biology </w:t>
      </w:r>
      <w:r w:rsidR="00E03573" w:rsidRPr="004678E3">
        <w:t>4</w:t>
      </w:r>
      <w:r w:rsidR="00E03573" w:rsidRPr="004678E3">
        <w:rPr>
          <w:vertAlign w:val="superscript"/>
        </w:rPr>
        <w:t>th</w:t>
      </w:r>
      <w:r w:rsidR="00E425E9" w:rsidRPr="004678E3">
        <w:t xml:space="preserve"> edition. Garland Science New York</w:t>
      </w:r>
    </w:p>
    <w:p w14:paraId="38E80559" w14:textId="77777777" w:rsidR="00E425E9" w:rsidRDefault="00E425E9" w:rsidP="00E425E9">
      <w:pPr>
        <w:pStyle w:val="ListParagraph"/>
        <w:numPr>
          <w:ilvl w:val="1"/>
          <w:numId w:val="1"/>
        </w:numPr>
        <w:spacing w:after="0" w:line="240" w:lineRule="auto"/>
      </w:pPr>
      <w:r w:rsidRPr="004678E3">
        <w:t xml:space="preserve">Lab Manual – </w:t>
      </w:r>
      <w:r w:rsidR="00CB00BD" w:rsidRPr="004678E3">
        <w:t>Online</w:t>
      </w:r>
    </w:p>
    <w:p w14:paraId="35CF81B9" w14:textId="74B05DD6" w:rsidR="00C303FC" w:rsidRPr="004678E3" w:rsidRDefault="00C303FC" w:rsidP="00E425E9">
      <w:pPr>
        <w:pStyle w:val="ListParagraph"/>
        <w:numPr>
          <w:ilvl w:val="1"/>
          <w:numId w:val="1"/>
        </w:numPr>
        <w:spacing w:after="0" w:line="240" w:lineRule="auto"/>
      </w:pPr>
      <w:r>
        <w:t xml:space="preserve">Materials posted on </w:t>
      </w:r>
      <w:proofErr w:type="spellStart"/>
      <w:r>
        <w:t>Brightspace</w:t>
      </w:r>
      <w:proofErr w:type="spellEnd"/>
      <w:r>
        <w:t xml:space="preserve"> and referenced on course social media</w:t>
      </w:r>
    </w:p>
    <w:p w14:paraId="3821FD93" w14:textId="77777777" w:rsidR="00591FC6" w:rsidRPr="004678E3" w:rsidRDefault="00591FC6" w:rsidP="009845F1">
      <w:pPr>
        <w:pStyle w:val="ListParagraph"/>
        <w:rPr>
          <w:b/>
        </w:rPr>
      </w:pPr>
    </w:p>
    <w:p w14:paraId="0B09CCDE" w14:textId="77777777" w:rsidR="00591FC6" w:rsidRPr="004678E3" w:rsidRDefault="00591FC6" w:rsidP="009845F1">
      <w:pPr>
        <w:pStyle w:val="ListParagraph"/>
        <w:numPr>
          <w:ilvl w:val="0"/>
          <w:numId w:val="1"/>
        </w:numPr>
        <w:spacing w:after="0" w:line="240" w:lineRule="auto"/>
        <w:ind w:left="720"/>
        <w:rPr>
          <w:b/>
        </w:rPr>
      </w:pPr>
      <w:r w:rsidRPr="004678E3">
        <w:rPr>
          <w:b/>
        </w:rPr>
        <w:t>Catalog Course Description:</w:t>
      </w:r>
    </w:p>
    <w:p w14:paraId="120519AC" w14:textId="77777777" w:rsidR="00591FC6" w:rsidRPr="004678E3" w:rsidRDefault="00E425E9" w:rsidP="00205578">
      <w:pPr>
        <w:pStyle w:val="NoSpacing"/>
        <w:ind w:left="720"/>
        <w:rPr>
          <w:rFonts w:cs="Times New Roman"/>
          <w:b/>
          <w:sz w:val="20"/>
          <w:szCs w:val="20"/>
        </w:rPr>
      </w:pPr>
      <w:proofErr w:type="gramStart"/>
      <w:r w:rsidRPr="004678E3">
        <w:rPr>
          <w:rFonts w:cs="Times New Roman"/>
          <w:sz w:val="20"/>
          <w:szCs w:val="20"/>
        </w:rPr>
        <w:t>An introduction to the fundamental unit of biological organization.</w:t>
      </w:r>
      <w:proofErr w:type="gramEnd"/>
      <w:r w:rsidRPr="004678E3">
        <w:rPr>
          <w:rFonts w:cs="Times New Roman"/>
          <w:sz w:val="20"/>
          <w:szCs w:val="20"/>
        </w:rPr>
        <w:t xml:space="preserve"> Topics include cellular structure, membrane structure and function, cellular energetics, cell synthesis and growth and cellular genetics.</w:t>
      </w:r>
    </w:p>
    <w:p w14:paraId="68B697B9" w14:textId="77777777" w:rsidR="00205578" w:rsidRPr="004678E3" w:rsidRDefault="00205578" w:rsidP="00205578">
      <w:pPr>
        <w:pStyle w:val="ListParagraph"/>
        <w:spacing w:after="0" w:line="240" w:lineRule="auto"/>
        <w:rPr>
          <w:b/>
        </w:rPr>
      </w:pPr>
    </w:p>
    <w:p w14:paraId="3FE795E9" w14:textId="77777777" w:rsidR="00591FC6" w:rsidRPr="004678E3" w:rsidRDefault="00591FC6" w:rsidP="009845F1">
      <w:pPr>
        <w:pStyle w:val="ListParagraph"/>
        <w:numPr>
          <w:ilvl w:val="0"/>
          <w:numId w:val="1"/>
        </w:numPr>
        <w:spacing w:after="0" w:line="240" w:lineRule="auto"/>
        <w:ind w:left="720"/>
        <w:rPr>
          <w:b/>
        </w:rPr>
      </w:pPr>
      <w:r w:rsidRPr="004678E3">
        <w:rPr>
          <w:b/>
        </w:rPr>
        <w:t>Purpose/Rationale for this Course:</w:t>
      </w:r>
    </w:p>
    <w:p w14:paraId="326ECF3B" w14:textId="0106E2A8" w:rsidR="00E425E9" w:rsidRPr="004678E3" w:rsidRDefault="00E425E9" w:rsidP="00E425E9">
      <w:pPr>
        <w:pStyle w:val="NoSpacing"/>
        <w:ind w:left="720"/>
        <w:rPr>
          <w:rFonts w:cs="Times New Roman"/>
          <w:sz w:val="20"/>
          <w:szCs w:val="20"/>
        </w:rPr>
      </w:pPr>
      <w:r w:rsidRPr="004678E3">
        <w:rPr>
          <w:rFonts w:cs="Times New Roman"/>
          <w:sz w:val="20"/>
          <w:szCs w:val="20"/>
        </w:rPr>
        <w:t xml:space="preserve">The cell is the smallest unit of an organism that is classified as living, and is often called the building block of life. Thus, knowing the components of a cell and understanding how cells function is </w:t>
      </w:r>
      <w:r w:rsidR="008157D0" w:rsidRPr="004678E3">
        <w:rPr>
          <w:rFonts w:cs="Times New Roman"/>
          <w:sz w:val="20"/>
          <w:szCs w:val="20"/>
        </w:rPr>
        <w:t xml:space="preserve">central to all biological sciences from molecular biology to ecology. </w:t>
      </w:r>
    </w:p>
    <w:p w14:paraId="6010DE20" w14:textId="77777777" w:rsidR="00591FC6" w:rsidRPr="004678E3" w:rsidRDefault="00591FC6" w:rsidP="009845F1">
      <w:pPr>
        <w:pStyle w:val="ListParagraph"/>
        <w:rPr>
          <w:sz w:val="18"/>
          <w:szCs w:val="18"/>
        </w:rPr>
      </w:pPr>
    </w:p>
    <w:p w14:paraId="02266DB6" w14:textId="77777777" w:rsidR="00591FC6" w:rsidRPr="004678E3" w:rsidRDefault="00591FC6" w:rsidP="009845F1">
      <w:pPr>
        <w:pStyle w:val="ListParagraph"/>
        <w:numPr>
          <w:ilvl w:val="0"/>
          <w:numId w:val="1"/>
        </w:numPr>
        <w:spacing w:after="0" w:line="240" w:lineRule="auto"/>
        <w:ind w:left="720"/>
        <w:rPr>
          <w:b/>
        </w:rPr>
      </w:pPr>
      <w:r w:rsidRPr="004678E3">
        <w:rPr>
          <w:b/>
        </w:rPr>
        <w:t xml:space="preserve">Instructional Methodology and Use of Technology </w:t>
      </w:r>
    </w:p>
    <w:p w14:paraId="176CEA06" w14:textId="77777777" w:rsidR="008157D0" w:rsidRPr="004678E3" w:rsidRDefault="00E425E9" w:rsidP="008157D0">
      <w:pPr>
        <w:pStyle w:val="NoSpacing"/>
        <w:ind w:left="720"/>
        <w:rPr>
          <w:rFonts w:cs="Times New Roman"/>
          <w:sz w:val="20"/>
          <w:szCs w:val="20"/>
        </w:rPr>
      </w:pPr>
      <w:r w:rsidRPr="004678E3">
        <w:rPr>
          <w:rFonts w:cs="Times New Roman"/>
          <w:sz w:val="20"/>
          <w:szCs w:val="20"/>
        </w:rPr>
        <w:t>This course will be a lecture-</w:t>
      </w:r>
      <w:r w:rsidR="00E03573" w:rsidRPr="004678E3">
        <w:rPr>
          <w:rFonts w:cs="Times New Roman"/>
          <w:sz w:val="20"/>
          <w:szCs w:val="20"/>
        </w:rPr>
        <w:t xml:space="preserve"> and discussion-</w:t>
      </w:r>
      <w:r w:rsidRPr="004678E3">
        <w:rPr>
          <w:rFonts w:cs="Times New Roman"/>
          <w:sz w:val="20"/>
          <w:szCs w:val="20"/>
        </w:rPr>
        <w:t xml:space="preserve">based course that will also include readings and </w:t>
      </w:r>
      <w:r w:rsidR="00E03573" w:rsidRPr="004678E3">
        <w:rPr>
          <w:rFonts w:cs="Times New Roman"/>
          <w:sz w:val="20"/>
          <w:szCs w:val="20"/>
        </w:rPr>
        <w:t xml:space="preserve">student-led </w:t>
      </w:r>
      <w:r w:rsidRPr="004678E3">
        <w:rPr>
          <w:rFonts w:cs="Times New Roman"/>
          <w:sz w:val="20"/>
          <w:szCs w:val="20"/>
        </w:rPr>
        <w:t xml:space="preserve">discussions of scientific articles. </w:t>
      </w:r>
      <w:r w:rsidRPr="004678E3">
        <w:rPr>
          <w:rFonts w:cs="Times New Roman"/>
          <w:b/>
          <w:sz w:val="20"/>
          <w:szCs w:val="20"/>
        </w:rPr>
        <w:t>The instructor will use the Angel Web site for the course and PowerPoint lectures and assignments will be available on the web site</w:t>
      </w:r>
      <w:r w:rsidRPr="004678E3">
        <w:rPr>
          <w:rFonts w:cs="Times New Roman"/>
          <w:sz w:val="20"/>
          <w:szCs w:val="20"/>
        </w:rPr>
        <w:t xml:space="preserve">. </w:t>
      </w:r>
      <w:r w:rsidR="008157D0" w:rsidRPr="004678E3">
        <w:rPr>
          <w:rFonts w:cs="Times New Roman"/>
          <w:sz w:val="20"/>
          <w:szCs w:val="20"/>
        </w:rPr>
        <w:t>Practical work in the laboratory is designed to build a student’s competence and confidence in designing and completing experiments in cell biology.</w:t>
      </w:r>
    </w:p>
    <w:p w14:paraId="4818B058" w14:textId="77777777" w:rsidR="00591FC6" w:rsidRPr="00A359F2" w:rsidRDefault="00591FC6" w:rsidP="00A359F2">
      <w:pPr>
        <w:spacing w:after="0" w:line="240" w:lineRule="auto"/>
        <w:rPr>
          <w:sz w:val="18"/>
          <w:szCs w:val="18"/>
        </w:rPr>
      </w:pPr>
    </w:p>
    <w:p w14:paraId="414E4B5D" w14:textId="77777777" w:rsidR="00B26DE3" w:rsidRPr="004678E3" w:rsidRDefault="00B26DE3" w:rsidP="00B26DE3">
      <w:pPr>
        <w:pStyle w:val="ListParagraph"/>
        <w:numPr>
          <w:ilvl w:val="0"/>
          <w:numId w:val="1"/>
        </w:numPr>
        <w:spacing w:after="0" w:line="240" w:lineRule="auto"/>
        <w:ind w:left="720"/>
        <w:rPr>
          <w:b/>
        </w:rPr>
      </w:pPr>
      <w:r w:rsidRPr="004678E3">
        <w:rPr>
          <w:b/>
        </w:rPr>
        <w:t>College and Course Outcomes</w:t>
      </w:r>
    </w:p>
    <w:p w14:paraId="73ADF524" w14:textId="77777777" w:rsidR="00B26DE3" w:rsidRPr="004678E3" w:rsidRDefault="00B26DE3" w:rsidP="00B26DE3">
      <w:pPr>
        <w:pStyle w:val="ListParagraph"/>
        <w:spacing w:after="0" w:line="240" w:lineRule="auto"/>
        <w:rPr>
          <w:b/>
        </w:rPr>
      </w:pPr>
      <w:r w:rsidRPr="004678E3">
        <w:rPr>
          <w:b/>
        </w:rPr>
        <w:t>College-wide Student Learning Outcomes</w:t>
      </w:r>
    </w:p>
    <w:p w14:paraId="73A2556B" w14:textId="77777777" w:rsidR="00B26DE3" w:rsidRPr="004678E3" w:rsidRDefault="00B26DE3" w:rsidP="00B26DE3">
      <w:pPr>
        <w:pStyle w:val="NoSpacing"/>
        <w:ind w:left="720"/>
        <w:rPr>
          <w:rFonts w:cs="Times New Roman"/>
        </w:rPr>
      </w:pPr>
      <w:r w:rsidRPr="004678E3">
        <w:rPr>
          <w:rFonts w:cs="Times New Roman"/>
        </w:rPr>
        <w:t xml:space="preserve">Students will learn about the molecular structure and multiple functions of cells. They will examine how cellular organelles contribute to the complex interplay of pathways that maintain cellular homeostasis. And distinguish how different cell types perform specialized functions within an organism.  Laboratory work will illustrate and reinforce these principles and provide the student with the opportunity see the scientific method in action. They will gain hands on experience with the scientific process through several experiments and descriptive studies. </w:t>
      </w:r>
    </w:p>
    <w:p w14:paraId="35B3E714" w14:textId="77777777" w:rsidR="00B26DE3" w:rsidRPr="004678E3" w:rsidRDefault="00B26DE3" w:rsidP="00B26DE3">
      <w:pPr>
        <w:pStyle w:val="NoSpacing"/>
        <w:ind w:left="720"/>
        <w:rPr>
          <w:rFonts w:cs="Times New Roman"/>
        </w:rPr>
      </w:pPr>
    </w:p>
    <w:p w14:paraId="51B4B1D2" w14:textId="77777777" w:rsidR="00B26DE3" w:rsidRPr="004678E3" w:rsidRDefault="00B26DE3" w:rsidP="00B26DE3">
      <w:pPr>
        <w:pStyle w:val="NoSpacing"/>
        <w:ind w:left="720"/>
        <w:rPr>
          <w:rFonts w:cs="Times New Roman"/>
        </w:rPr>
      </w:pPr>
      <w:r w:rsidRPr="004678E3">
        <w:rPr>
          <w:rFonts w:cs="Times New Roman"/>
        </w:rPr>
        <w:t>In this course, students will learn to:</w:t>
      </w:r>
    </w:p>
    <w:p w14:paraId="1C16B10A" w14:textId="77777777" w:rsidR="00B26DE3" w:rsidRPr="004678E3" w:rsidRDefault="00B26DE3" w:rsidP="00B26DE3">
      <w:pPr>
        <w:pStyle w:val="NoSpacing"/>
        <w:numPr>
          <w:ilvl w:val="0"/>
          <w:numId w:val="8"/>
        </w:numPr>
        <w:rPr>
          <w:rFonts w:cs="Times New Roman"/>
        </w:rPr>
      </w:pPr>
      <w:r w:rsidRPr="004678E3">
        <w:rPr>
          <w:rFonts w:cs="Times New Roman"/>
        </w:rPr>
        <w:t>Define key terms and concepts currently used in the study of cell biology.</w:t>
      </w:r>
    </w:p>
    <w:p w14:paraId="2D9287C1" w14:textId="77777777" w:rsidR="00B26DE3" w:rsidRPr="004678E3" w:rsidRDefault="00B26DE3" w:rsidP="00B26DE3">
      <w:pPr>
        <w:pStyle w:val="NoSpacing"/>
        <w:numPr>
          <w:ilvl w:val="0"/>
          <w:numId w:val="8"/>
        </w:numPr>
        <w:rPr>
          <w:rFonts w:cs="Times New Roman"/>
        </w:rPr>
      </w:pPr>
      <w:r w:rsidRPr="004678E3">
        <w:rPr>
          <w:rFonts w:cs="Times New Roman"/>
        </w:rPr>
        <w:t>Explain the structure/function relationships of each of the cellular organelles.</w:t>
      </w:r>
    </w:p>
    <w:p w14:paraId="696EB6A6" w14:textId="77777777" w:rsidR="00B26DE3" w:rsidRPr="004678E3" w:rsidRDefault="00B26DE3" w:rsidP="00B26DE3">
      <w:pPr>
        <w:pStyle w:val="NoSpacing"/>
        <w:numPr>
          <w:ilvl w:val="0"/>
          <w:numId w:val="8"/>
        </w:numPr>
        <w:rPr>
          <w:rFonts w:cs="Times New Roman"/>
        </w:rPr>
      </w:pPr>
      <w:r w:rsidRPr="004678E3">
        <w:rPr>
          <w:rFonts w:cs="Times New Roman"/>
        </w:rPr>
        <w:t>Demonstrate understanding of the importance of cell membranes and cell signaling in cell structure and function.</w:t>
      </w:r>
    </w:p>
    <w:p w14:paraId="5761FFB4" w14:textId="77777777" w:rsidR="00B26DE3" w:rsidRPr="004678E3" w:rsidRDefault="00B26DE3" w:rsidP="00B26DE3">
      <w:pPr>
        <w:pStyle w:val="NoSpacing"/>
        <w:numPr>
          <w:ilvl w:val="0"/>
          <w:numId w:val="8"/>
        </w:numPr>
        <w:rPr>
          <w:rFonts w:cs="Times New Roman"/>
        </w:rPr>
      </w:pPr>
      <w:r w:rsidRPr="004678E3">
        <w:rPr>
          <w:rFonts w:cs="Times New Roman"/>
        </w:rPr>
        <w:lastRenderedPageBreak/>
        <w:t>Consider the role of cell cycle control in the vital processes of growth, differentiation, aging, death and cancer.</w:t>
      </w:r>
    </w:p>
    <w:p w14:paraId="659B90D4" w14:textId="77777777" w:rsidR="00B26DE3" w:rsidRPr="004678E3" w:rsidRDefault="00B26DE3" w:rsidP="00B26DE3">
      <w:pPr>
        <w:pStyle w:val="NoSpacing"/>
        <w:numPr>
          <w:ilvl w:val="0"/>
          <w:numId w:val="8"/>
        </w:numPr>
        <w:rPr>
          <w:rFonts w:cs="Times New Roman"/>
        </w:rPr>
      </w:pPr>
      <w:r w:rsidRPr="004678E3">
        <w:rPr>
          <w:rFonts w:cs="Times New Roman"/>
        </w:rPr>
        <w:t>Analyze and interpret experimental results using critical thinking skills and quantitative analysis, both in their own laboratory experiments and in published papers.</w:t>
      </w:r>
    </w:p>
    <w:p w14:paraId="1C0FF933" w14:textId="77777777" w:rsidR="00B26DE3" w:rsidRPr="004678E3" w:rsidRDefault="00B26DE3" w:rsidP="00B26DE3">
      <w:pPr>
        <w:pStyle w:val="NoSpacing"/>
        <w:numPr>
          <w:ilvl w:val="0"/>
          <w:numId w:val="8"/>
        </w:numPr>
        <w:rPr>
          <w:rFonts w:cs="Times New Roman"/>
        </w:rPr>
      </w:pPr>
      <w:r w:rsidRPr="004678E3">
        <w:t xml:space="preserve">Apply the scientific method in the implementation and analysis of laboratory and published </w:t>
      </w:r>
      <w:proofErr w:type="gramStart"/>
      <w:r w:rsidRPr="004678E3">
        <w:t>experiments .</w:t>
      </w:r>
      <w:proofErr w:type="gramEnd"/>
    </w:p>
    <w:p w14:paraId="2BD7C763" w14:textId="77777777" w:rsidR="00B26DE3" w:rsidRPr="004678E3" w:rsidRDefault="00B26DE3" w:rsidP="00B26DE3">
      <w:pPr>
        <w:pStyle w:val="NoSpacing"/>
        <w:numPr>
          <w:ilvl w:val="0"/>
          <w:numId w:val="8"/>
        </w:numPr>
        <w:rPr>
          <w:rFonts w:cs="Times New Roman"/>
        </w:rPr>
      </w:pPr>
      <w:r w:rsidRPr="004678E3">
        <w:rPr>
          <w:rFonts w:cs="Times New Roman"/>
        </w:rPr>
        <w:t>Evaluate the ELSI (ethical, legal and social implications) of a controversial development in cell biology and communicate their conclusions to peers from diverse academic and socio-cultural backgrounds.</w:t>
      </w:r>
    </w:p>
    <w:p w14:paraId="1008DABD" w14:textId="77777777" w:rsidR="00B26DE3" w:rsidRPr="004678E3" w:rsidRDefault="00B26DE3" w:rsidP="00B26DE3">
      <w:pPr>
        <w:pStyle w:val="NoSpacing"/>
        <w:ind w:left="720"/>
        <w:rPr>
          <w:rFonts w:cs="Times New Roman"/>
          <w:noProof/>
        </w:rPr>
      </w:pPr>
    </w:p>
    <w:p w14:paraId="3EBC39DC" w14:textId="77777777" w:rsidR="00B26DE3" w:rsidRPr="004678E3" w:rsidRDefault="00B26DE3" w:rsidP="00B26DE3">
      <w:pPr>
        <w:pStyle w:val="NoSpacing"/>
        <w:rPr>
          <w:rFonts w:cs="Times New Roman"/>
          <w:b/>
        </w:rPr>
      </w:pPr>
      <w:r w:rsidRPr="004678E3">
        <w:rPr>
          <w:rFonts w:cs="Times New Roman"/>
          <w:noProof/>
        </w:rPr>
        <w:t>By successfully achieving these course goals students will meet the following college-wide and program student learning outcomes:</w:t>
      </w:r>
    </w:p>
    <w:p w14:paraId="56048569" w14:textId="77777777" w:rsidR="00B26DE3" w:rsidRPr="004678E3" w:rsidRDefault="00B26DE3" w:rsidP="00B26DE3">
      <w:pPr>
        <w:spacing w:after="0" w:line="240" w:lineRule="auto"/>
        <w:rPr>
          <w:b/>
        </w:rPr>
      </w:pPr>
    </w:p>
    <w:p w14:paraId="148187E7" w14:textId="77777777" w:rsidR="00FA1060" w:rsidRPr="00D133FD" w:rsidRDefault="00FA1060" w:rsidP="00FA1060">
      <w:pPr>
        <w:pStyle w:val="ListParagraph"/>
        <w:spacing w:after="0" w:line="240" w:lineRule="auto"/>
        <w:rPr>
          <w:b/>
        </w:rPr>
      </w:pPr>
      <w:r w:rsidRPr="00D133FD">
        <w:rPr>
          <w:b/>
        </w:rPr>
        <w:t>College-wide Student Learning Outcomes</w:t>
      </w:r>
    </w:p>
    <w:p w14:paraId="48475C18" w14:textId="77777777" w:rsidR="00FA1060" w:rsidRPr="00D16D84" w:rsidRDefault="00FA1060" w:rsidP="00FA1060">
      <w:pPr>
        <w:pStyle w:val="ListParagraph"/>
        <w:numPr>
          <w:ilvl w:val="0"/>
          <w:numId w:val="13"/>
        </w:numPr>
        <w:spacing w:after="0"/>
        <w:ind w:left="720" w:firstLine="0"/>
        <w:rPr>
          <w:b/>
          <w:noProof/>
        </w:rPr>
      </w:pPr>
      <w:r w:rsidRPr="00D133FD">
        <w:rPr>
          <w:b/>
          <w:noProof/>
        </w:rPr>
        <w:t>Students will demonstrate an integrated knowledge in the liberal arts</w:t>
      </w:r>
      <w:r>
        <w:rPr>
          <w:b/>
          <w:noProof/>
        </w:rPr>
        <w:t>.</w:t>
      </w:r>
    </w:p>
    <w:p w14:paraId="74A4E0E1" w14:textId="77777777" w:rsidR="00FA1060" w:rsidRPr="00D16D84" w:rsidRDefault="00FA1060" w:rsidP="00FA1060">
      <w:pPr>
        <w:pStyle w:val="ListParagraph"/>
        <w:numPr>
          <w:ilvl w:val="1"/>
          <w:numId w:val="13"/>
        </w:numPr>
        <w:spacing w:after="0"/>
        <w:ind w:left="720" w:firstLine="0"/>
        <w:rPr>
          <w:b/>
          <w:noProof/>
          <w:sz w:val="20"/>
        </w:rPr>
      </w:pPr>
      <w:r w:rsidRPr="00D16D84">
        <w:rPr>
          <w:noProof/>
          <w:sz w:val="20"/>
        </w:rPr>
        <w:t>Course goal: Students will be able to design a thesis project that integrates knowledge from multiple subjects.</w:t>
      </w:r>
    </w:p>
    <w:p w14:paraId="7454019C" w14:textId="77777777" w:rsidR="00FA1060" w:rsidRPr="00D16D84" w:rsidRDefault="00FA1060" w:rsidP="00FA1060">
      <w:pPr>
        <w:pStyle w:val="ListParagraph"/>
        <w:numPr>
          <w:ilvl w:val="2"/>
          <w:numId w:val="13"/>
        </w:numPr>
        <w:spacing w:after="0"/>
        <w:ind w:left="720" w:firstLine="0"/>
        <w:rPr>
          <w:b/>
          <w:noProof/>
          <w:sz w:val="18"/>
        </w:rPr>
      </w:pPr>
      <w:r w:rsidRPr="00D16D84">
        <w:rPr>
          <w:noProof/>
          <w:sz w:val="18"/>
        </w:rPr>
        <w:t>Instruction methodologies used will be lecture and peer feedback.</w:t>
      </w:r>
    </w:p>
    <w:p w14:paraId="55CEB0D6" w14:textId="77777777" w:rsidR="00FA1060" w:rsidRPr="00D16D84" w:rsidRDefault="00FA1060" w:rsidP="00FA1060">
      <w:pPr>
        <w:pStyle w:val="ListParagraph"/>
        <w:numPr>
          <w:ilvl w:val="2"/>
          <w:numId w:val="13"/>
        </w:numPr>
        <w:spacing w:after="0"/>
        <w:ind w:left="720" w:firstLine="0"/>
        <w:rPr>
          <w:b/>
          <w:noProof/>
          <w:sz w:val="18"/>
        </w:rPr>
      </w:pPr>
      <w:r w:rsidRPr="00D16D84">
        <w:rPr>
          <w:noProof/>
          <w:sz w:val="18"/>
        </w:rPr>
        <w:t>This goal will be assessed by faculty and peer evaluation of student poster presentations of their proposed thesis idea.</w:t>
      </w:r>
    </w:p>
    <w:p w14:paraId="5044D3F5" w14:textId="77777777" w:rsidR="00FA1060" w:rsidRDefault="00FA1060" w:rsidP="00FA1060">
      <w:pPr>
        <w:pStyle w:val="NoSpacing"/>
      </w:pPr>
    </w:p>
    <w:p w14:paraId="067EFAD8" w14:textId="77777777" w:rsidR="00B26DE3" w:rsidRPr="00FA1060" w:rsidRDefault="00B26DE3" w:rsidP="00B26DE3">
      <w:pPr>
        <w:spacing w:after="0" w:line="240" w:lineRule="auto"/>
        <w:rPr>
          <w:b/>
        </w:rPr>
      </w:pPr>
      <w:r w:rsidRPr="00FA1060">
        <w:rPr>
          <w:b/>
        </w:rPr>
        <w:t>College-wide Student Learning Outcomes</w:t>
      </w:r>
    </w:p>
    <w:p w14:paraId="5069E0F2" w14:textId="77777777" w:rsidR="00B26DE3" w:rsidRPr="00FA1060" w:rsidRDefault="00B26DE3" w:rsidP="00FA1060">
      <w:pPr>
        <w:pStyle w:val="ListParagraph"/>
        <w:numPr>
          <w:ilvl w:val="0"/>
          <w:numId w:val="13"/>
        </w:numPr>
        <w:spacing w:after="0" w:line="240" w:lineRule="auto"/>
        <w:ind w:left="1170" w:hanging="450"/>
        <w:rPr>
          <w:b/>
        </w:rPr>
      </w:pPr>
      <w:r w:rsidRPr="00FA1060">
        <w:rPr>
          <w:b/>
        </w:rPr>
        <w:t>Program Student Learning Outcomes</w:t>
      </w:r>
    </w:p>
    <w:p w14:paraId="08E791C3" w14:textId="77777777" w:rsidR="00B26DE3" w:rsidRPr="004678E3" w:rsidRDefault="00B26DE3" w:rsidP="00B26DE3">
      <w:pPr>
        <w:spacing w:after="0" w:line="240" w:lineRule="auto"/>
        <w:rPr>
          <w:b/>
        </w:rPr>
      </w:pPr>
    </w:p>
    <w:p w14:paraId="36CFA442" w14:textId="77777777" w:rsidR="00B26DE3" w:rsidRPr="00FA1060" w:rsidRDefault="00B26DE3" w:rsidP="00B26DE3">
      <w:pPr>
        <w:pStyle w:val="NoSpacing"/>
        <w:rPr>
          <w:b/>
        </w:rPr>
      </w:pPr>
      <w:r w:rsidRPr="00FA1060">
        <w:rPr>
          <w:b/>
        </w:rPr>
        <w:t>Students will demonstrate a depth of knowledge, capability and ethical reasoning in a chosen field.</w:t>
      </w:r>
    </w:p>
    <w:p w14:paraId="56DD3737" w14:textId="77777777" w:rsidR="00B26DE3" w:rsidRPr="004678E3" w:rsidRDefault="00B26DE3" w:rsidP="00E72150">
      <w:pPr>
        <w:pStyle w:val="NoSpacing"/>
        <w:numPr>
          <w:ilvl w:val="0"/>
          <w:numId w:val="13"/>
        </w:numPr>
        <w:ind w:left="1170" w:hanging="450"/>
        <w:rPr>
          <w:b/>
          <w:noProof/>
        </w:rPr>
      </w:pPr>
      <w:r w:rsidRPr="004678E3">
        <w:rPr>
          <w:b/>
          <w:noProof/>
        </w:rPr>
        <w:t>Biology graduates will demonstrate knowledge and understanding of fundamental biological principles and the evidence and reasoning that support them.</w:t>
      </w:r>
    </w:p>
    <w:p w14:paraId="7F9C1E81" w14:textId="77777777" w:rsidR="00B26DE3" w:rsidRPr="004678E3" w:rsidRDefault="00B26DE3" w:rsidP="00E72150">
      <w:pPr>
        <w:pStyle w:val="NoSpacing"/>
        <w:numPr>
          <w:ilvl w:val="0"/>
          <w:numId w:val="14"/>
        </w:numPr>
      </w:pPr>
      <w:r w:rsidRPr="004678E3">
        <w:t xml:space="preserve">Course goals: </w:t>
      </w:r>
    </w:p>
    <w:p w14:paraId="234B3FCA" w14:textId="77777777" w:rsidR="00B26DE3" w:rsidRPr="004678E3" w:rsidRDefault="00B26DE3" w:rsidP="00E72150">
      <w:pPr>
        <w:pStyle w:val="NoSpacing"/>
        <w:numPr>
          <w:ilvl w:val="0"/>
          <w:numId w:val="14"/>
        </w:numPr>
      </w:pPr>
      <w:r w:rsidRPr="004678E3">
        <w:t>Define key terms and concepts currently used in the study of cell biology.</w:t>
      </w:r>
    </w:p>
    <w:p w14:paraId="18DAE4DA" w14:textId="77777777" w:rsidR="00B26DE3" w:rsidRPr="004678E3" w:rsidRDefault="00B26DE3" w:rsidP="00E72150">
      <w:pPr>
        <w:pStyle w:val="NoSpacing"/>
        <w:numPr>
          <w:ilvl w:val="0"/>
          <w:numId w:val="14"/>
        </w:numPr>
      </w:pPr>
      <w:r w:rsidRPr="004678E3">
        <w:rPr>
          <w:rFonts w:cs="Times New Roman"/>
        </w:rPr>
        <w:t>Explain the structure/function relationships of each of the cellular organelles.</w:t>
      </w:r>
    </w:p>
    <w:p w14:paraId="208A4914" w14:textId="77777777" w:rsidR="00B26DE3" w:rsidRPr="004678E3" w:rsidRDefault="00B26DE3" w:rsidP="00E72150">
      <w:pPr>
        <w:pStyle w:val="NoSpacing"/>
        <w:numPr>
          <w:ilvl w:val="0"/>
          <w:numId w:val="14"/>
        </w:numPr>
        <w:rPr>
          <w:rFonts w:cs="Times New Roman"/>
        </w:rPr>
      </w:pPr>
      <w:r w:rsidRPr="004678E3">
        <w:rPr>
          <w:rFonts w:cs="Times New Roman"/>
        </w:rPr>
        <w:t>Demonstrate understanding of the importance of cell membranes and cell signaling in cell structure and function.</w:t>
      </w:r>
    </w:p>
    <w:p w14:paraId="74223B7C" w14:textId="77777777" w:rsidR="00B26DE3" w:rsidRPr="004678E3" w:rsidRDefault="00B26DE3" w:rsidP="00E72150">
      <w:pPr>
        <w:pStyle w:val="NoSpacing"/>
        <w:numPr>
          <w:ilvl w:val="0"/>
          <w:numId w:val="14"/>
        </w:numPr>
        <w:rPr>
          <w:rFonts w:cs="Times New Roman"/>
        </w:rPr>
      </w:pPr>
      <w:r w:rsidRPr="004678E3">
        <w:rPr>
          <w:rFonts w:cs="Times New Roman"/>
        </w:rPr>
        <w:t>Consider the role of cell cycle control in the vital processes of growth, differentiation, aging, death and cancer.</w:t>
      </w:r>
    </w:p>
    <w:p w14:paraId="6050FF3A" w14:textId="77777777" w:rsidR="00B26DE3" w:rsidRPr="004678E3" w:rsidRDefault="00B26DE3" w:rsidP="00E72150">
      <w:pPr>
        <w:pStyle w:val="NoSpacing"/>
        <w:numPr>
          <w:ilvl w:val="0"/>
          <w:numId w:val="14"/>
        </w:numPr>
        <w:rPr>
          <w:rFonts w:cs="Times New Roman"/>
        </w:rPr>
      </w:pPr>
      <w:r w:rsidRPr="004678E3">
        <w:rPr>
          <w:rFonts w:cs="Times New Roman"/>
        </w:rPr>
        <w:t>Evaluate the ELSI (ethical, legal and social implications) of a controversial development in cell biology.</w:t>
      </w:r>
    </w:p>
    <w:p w14:paraId="1E5C4597" w14:textId="77777777" w:rsidR="00B26DE3" w:rsidRPr="004678E3" w:rsidRDefault="00B26DE3" w:rsidP="00E72150">
      <w:pPr>
        <w:pStyle w:val="NoSpacing"/>
        <w:numPr>
          <w:ilvl w:val="0"/>
          <w:numId w:val="15"/>
        </w:numPr>
        <w:ind w:left="2430"/>
      </w:pPr>
      <w:r w:rsidRPr="004678E3">
        <w:t>Instructional strategies used to support this goal include lecture, assigned readings, quizzes and class interactive assignments.</w:t>
      </w:r>
    </w:p>
    <w:p w14:paraId="54E66C73" w14:textId="6DF80EB4" w:rsidR="00B26DE3" w:rsidRPr="004678E3" w:rsidRDefault="00B26DE3" w:rsidP="00E72150">
      <w:pPr>
        <w:pStyle w:val="NoSpacing"/>
        <w:numPr>
          <w:ilvl w:val="0"/>
          <w:numId w:val="15"/>
        </w:numPr>
        <w:ind w:left="2430"/>
      </w:pPr>
      <w:r w:rsidRPr="004678E3">
        <w:t>This goal will be assessed</w:t>
      </w:r>
      <w:r w:rsidR="00A359F2">
        <w:t xml:space="preserve"> based on student success in multiple</w:t>
      </w:r>
      <w:r w:rsidRPr="004678E3">
        <w:t xml:space="preserve"> course assessments.</w:t>
      </w:r>
    </w:p>
    <w:p w14:paraId="26DB5344" w14:textId="77777777" w:rsidR="00B26DE3" w:rsidRPr="004678E3" w:rsidRDefault="00B26DE3" w:rsidP="00B26DE3">
      <w:pPr>
        <w:pStyle w:val="NoSpacing"/>
      </w:pPr>
    </w:p>
    <w:p w14:paraId="4716293A" w14:textId="77777777" w:rsidR="00B26DE3" w:rsidRPr="00E72150" w:rsidRDefault="00B26DE3" w:rsidP="00B26DE3">
      <w:pPr>
        <w:pStyle w:val="NoSpacing"/>
        <w:rPr>
          <w:b/>
          <w:noProof/>
        </w:rPr>
      </w:pPr>
      <w:r w:rsidRPr="00E72150">
        <w:rPr>
          <w:b/>
          <w:noProof/>
        </w:rPr>
        <w:t>Students will demonstrate competency in quantitative skills and reading, and information literacy, using available technology when appropriate.</w:t>
      </w:r>
    </w:p>
    <w:p w14:paraId="38386186" w14:textId="77777777" w:rsidR="00B26DE3" w:rsidRPr="004678E3" w:rsidRDefault="00B26DE3" w:rsidP="00E72150">
      <w:pPr>
        <w:pStyle w:val="NoSpacing"/>
        <w:numPr>
          <w:ilvl w:val="0"/>
          <w:numId w:val="16"/>
        </w:numPr>
        <w:ind w:left="1170"/>
        <w:rPr>
          <w:b/>
          <w:noProof/>
        </w:rPr>
      </w:pPr>
      <w:r w:rsidRPr="004678E3">
        <w:rPr>
          <w:rFonts w:cs="Tahoma"/>
          <w:b/>
          <w:color w:val="000000"/>
          <w:lang w:val="x-none"/>
        </w:rPr>
        <w:t>Biology graduates will use quantitative reasoning skills to sample, analyze, and interpret data for problem solving and to sample, analyze, and interpret numerical data.</w:t>
      </w:r>
    </w:p>
    <w:p w14:paraId="66022825" w14:textId="77777777" w:rsidR="00B26DE3" w:rsidRPr="004678E3" w:rsidRDefault="00B26DE3" w:rsidP="00E72150">
      <w:pPr>
        <w:pStyle w:val="NoSpacing"/>
        <w:numPr>
          <w:ilvl w:val="0"/>
          <w:numId w:val="17"/>
        </w:numPr>
        <w:ind w:left="2160"/>
      </w:pPr>
      <w:r w:rsidRPr="004678E3">
        <w:t xml:space="preserve">Course Goal: </w:t>
      </w:r>
    </w:p>
    <w:p w14:paraId="7BCB04CE" w14:textId="77777777" w:rsidR="00B26DE3" w:rsidRPr="004678E3" w:rsidRDefault="00B26DE3" w:rsidP="00E72150">
      <w:pPr>
        <w:pStyle w:val="NoSpacing"/>
        <w:numPr>
          <w:ilvl w:val="0"/>
          <w:numId w:val="17"/>
        </w:numPr>
        <w:ind w:left="2160"/>
      </w:pPr>
      <w:r w:rsidRPr="004678E3">
        <w:rPr>
          <w:rFonts w:cs="Times New Roman"/>
        </w:rPr>
        <w:lastRenderedPageBreak/>
        <w:t>Analyze and interpret experimental results using critical thinking skills and quantitative analysis, both in their own laboratory experiments and in published papers.</w:t>
      </w:r>
    </w:p>
    <w:p w14:paraId="36844C38" w14:textId="77777777" w:rsidR="00B26DE3" w:rsidRPr="004678E3" w:rsidRDefault="00B26DE3" w:rsidP="00E72150">
      <w:pPr>
        <w:pStyle w:val="NoSpacing"/>
        <w:numPr>
          <w:ilvl w:val="0"/>
          <w:numId w:val="17"/>
        </w:numPr>
        <w:ind w:left="2160"/>
      </w:pPr>
      <w:r w:rsidRPr="004678E3">
        <w:t>Instructional strategies used to support this goal include laboratory exercises and class analytical exercises.</w:t>
      </w:r>
    </w:p>
    <w:p w14:paraId="0C6CE414" w14:textId="77777777" w:rsidR="00B26DE3" w:rsidRPr="004678E3" w:rsidRDefault="00B26DE3" w:rsidP="00E72150">
      <w:pPr>
        <w:pStyle w:val="NoSpacing"/>
        <w:numPr>
          <w:ilvl w:val="0"/>
          <w:numId w:val="18"/>
        </w:numPr>
        <w:ind w:left="2430"/>
      </w:pPr>
      <w:proofErr w:type="gramStart"/>
      <w:r w:rsidRPr="004678E3">
        <w:t>This goal will be assessed by the results and conclusions sections of lab reports, and students’ performance on problem-based exercises</w:t>
      </w:r>
      <w:proofErr w:type="gramEnd"/>
      <w:r w:rsidRPr="004678E3">
        <w:t>.</w:t>
      </w:r>
    </w:p>
    <w:p w14:paraId="48767DAD" w14:textId="77777777" w:rsidR="00B26DE3" w:rsidRPr="004678E3" w:rsidRDefault="00B26DE3" w:rsidP="00B26DE3">
      <w:pPr>
        <w:pStyle w:val="NoSpacing"/>
        <w:rPr>
          <w:noProof/>
        </w:rPr>
      </w:pPr>
    </w:p>
    <w:p w14:paraId="04C02859" w14:textId="77777777" w:rsidR="00B26DE3" w:rsidRPr="00E72150" w:rsidRDefault="00B26DE3" w:rsidP="00B26DE3">
      <w:pPr>
        <w:pStyle w:val="NoSpacing"/>
      </w:pPr>
      <w:r w:rsidRPr="00E72150">
        <w:rPr>
          <w:b/>
          <w:noProof/>
        </w:rPr>
        <w:t>Students will think critically and solve problems through analysis, evaluation and inference.</w:t>
      </w:r>
    </w:p>
    <w:p w14:paraId="5AD89148" w14:textId="77777777" w:rsidR="00B26DE3" w:rsidRPr="004678E3" w:rsidRDefault="00B26DE3" w:rsidP="00E72150">
      <w:pPr>
        <w:pStyle w:val="NoSpacing"/>
        <w:numPr>
          <w:ilvl w:val="0"/>
          <w:numId w:val="18"/>
        </w:numPr>
        <w:ind w:left="1170"/>
      </w:pPr>
      <w:r w:rsidRPr="004678E3">
        <w:rPr>
          <w:noProof/>
        </w:rPr>
        <w:t>Biology graduates will use and understand relevant methods, tools and techniques in all areas of biology.</w:t>
      </w:r>
    </w:p>
    <w:p w14:paraId="414A64C7" w14:textId="77777777" w:rsidR="00B26DE3" w:rsidRPr="004678E3" w:rsidRDefault="00B26DE3" w:rsidP="00E72150">
      <w:pPr>
        <w:pStyle w:val="NoSpacing"/>
        <w:numPr>
          <w:ilvl w:val="0"/>
          <w:numId w:val="19"/>
        </w:numPr>
        <w:ind w:left="2160" w:hanging="270"/>
      </w:pPr>
      <w:r w:rsidRPr="004678E3">
        <w:t>Course Goal:</w:t>
      </w:r>
    </w:p>
    <w:p w14:paraId="5E08F62A" w14:textId="77777777" w:rsidR="00B26DE3" w:rsidRPr="004678E3" w:rsidRDefault="00B26DE3" w:rsidP="00E72150">
      <w:pPr>
        <w:pStyle w:val="NoSpacing"/>
        <w:numPr>
          <w:ilvl w:val="0"/>
          <w:numId w:val="19"/>
        </w:numPr>
        <w:ind w:left="2160" w:hanging="270"/>
      </w:pPr>
      <w:r w:rsidRPr="004678E3">
        <w:t>Apply the scientific method in the implementation and analysis of laboratory experiments.</w:t>
      </w:r>
    </w:p>
    <w:p w14:paraId="18D89B3A" w14:textId="77777777" w:rsidR="00B26DE3" w:rsidRPr="004678E3" w:rsidRDefault="00B26DE3" w:rsidP="00E72150">
      <w:pPr>
        <w:pStyle w:val="NoSpacing"/>
        <w:numPr>
          <w:ilvl w:val="0"/>
          <w:numId w:val="19"/>
        </w:numPr>
        <w:ind w:left="2160" w:hanging="270"/>
      </w:pPr>
      <w:r w:rsidRPr="004678E3">
        <w:t>Instructional strategies used to support this goal include laboratory exercises and class analytical exercises.</w:t>
      </w:r>
    </w:p>
    <w:p w14:paraId="48C7BE1C" w14:textId="77777777" w:rsidR="00B26DE3" w:rsidRPr="004678E3" w:rsidRDefault="00B26DE3" w:rsidP="00E72150">
      <w:pPr>
        <w:pStyle w:val="NoSpacing"/>
        <w:numPr>
          <w:ilvl w:val="0"/>
          <w:numId w:val="20"/>
        </w:numPr>
        <w:ind w:left="2430"/>
        <w:rPr>
          <w:b/>
        </w:rPr>
      </w:pPr>
      <w:r w:rsidRPr="004678E3">
        <w:t>This goal will be assessed by student success on major laboratory reports and problem-based exercises.</w:t>
      </w:r>
    </w:p>
    <w:p w14:paraId="31D5214C" w14:textId="77777777" w:rsidR="00B26DE3" w:rsidRPr="004678E3" w:rsidRDefault="00B26DE3" w:rsidP="00B26DE3"/>
    <w:p w14:paraId="586B3461" w14:textId="77777777" w:rsidR="00B26DE3" w:rsidRPr="00E72150" w:rsidRDefault="00B26DE3" w:rsidP="00B26DE3">
      <w:pPr>
        <w:contextualSpacing/>
        <w:rPr>
          <w:rFonts w:cs="Tahoma"/>
          <w:b/>
          <w:color w:val="000000"/>
        </w:rPr>
      </w:pPr>
      <w:r w:rsidRPr="00E72150">
        <w:rPr>
          <w:rFonts w:cs="Tahoma"/>
          <w:b/>
          <w:color w:val="000000"/>
        </w:rPr>
        <w:t>Students will demonstrate awareness of local, national and global issues using ethical reasoning in a chosen field.</w:t>
      </w:r>
    </w:p>
    <w:p w14:paraId="23C549ED" w14:textId="0233D5C4" w:rsidR="00B26DE3" w:rsidRPr="00E72150" w:rsidRDefault="00B26DE3" w:rsidP="00B26DE3">
      <w:pPr>
        <w:contextualSpacing/>
        <w:rPr>
          <w:rFonts w:cs="Tahoma"/>
          <w:b/>
          <w:color w:val="000000"/>
        </w:rPr>
      </w:pPr>
      <w:r w:rsidRPr="00E72150">
        <w:rPr>
          <w:rFonts w:cs="Tahoma"/>
          <w:b/>
          <w:color w:val="000000"/>
        </w:rPr>
        <w:t>Communicate with unity of purpose and coherent organization consistent with standard rules and recognized conventions u</w:t>
      </w:r>
      <w:r w:rsidR="00E72150" w:rsidRPr="00E72150">
        <w:rPr>
          <w:rFonts w:cs="Tahoma"/>
          <w:b/>
          <w:color w:val="000000"/>
        </w:rPr>
        <w:t>sing appropriate methodologies.</w:t>
      </w:r>
    </w:p>
    <w:p w14:paraId="62B1D705" w14:textId="77777777" w:rsidR="00B26DE3" w:rsidRPr="00E72150" w:rsidRDefault="00B26DE3" w:rsidP="00E72150">
      <w:pPr>
        <w:pStyle w:val="ListParagraph"/>
        <w:numPr>
          <w:ilvl w:val="0"/>
          <w:numId w:val="20"/>
        </w:numPr>
        <w:ind w:left="1170"/>
        <w:rPr>
          <w:rFonts w:cs="Tahoma"/>
          <w:color w:val="000000"/>
        </w:rPr>
      </w:pPr>
      <w:r w:rsidRPr="00E72150">
        <w:rPr>
          <w:rFonts w:cs="Tahoma"/>
          <w:color w:val="000000"/>
        </w:rPr>
        <w:t>Biology graduates should understand the relevance of biology to concerns of society.</w:t>
      </w:r>
    </w:p>
    <w:p w14:paraId="5B92D76C" w14:textId="77777777" w:rsidR="00B26DE3" w:rsidRPr="00E72150" w:rsidRDefault="00B26DE3" w:rsidP="00E72150">
      <w:pPr>
        <w:pStyle w:val="ListParagraph"/>
        <w:numPr>
          <w:ilvl w:val="0"/>
          <w:numId w:val="21"/>
        </w:numPr>
        <w:ind w:left="2160" w:hanging="270"/>
        <w:rPr>
          <w:rFonts w:cs="Tahoma"/>
          <w:color w:val="000000"/>
        </w:rPr>
      </w:pPr>
      <w:r w:rsidRPr="004678E3">
        <w:t>Course Goal:</w:t>
      </w:r>
    </w:p>
    <w:p w14:paraId="2B5F26B3" w14:textId="3913D39E" w:rsidR="00B26DE3" w:rsidRPr="00E72150" w:rsidRDefault="00B26DE3" w:rsidP="00E72150">
      <w:pPr>
        <w:pStyle w:val="ListParagraph"/>
        <w:numPr>
          <w:ilvl w:val="0"/>
          <w:numId w:val="21"/>
        </w:numPr>
        <w:ind w:left="2160" w:hanging="270"/>
        <w:rPr>
          <w:rFonts w:cs="Times New Roman"/>
        </w:rPr>
      </w:pPr>
      <w:r w:rsidRPr="004678E3">
        <w:t xml:space="preserve">Apply the </w:t>
      </w:r>
      <w:r w:rsidRPr="00E72150">
        <w:rPr>
          <w:rFonts w:cs="Times New Roman"/>
        </w:rPr>
        <w:t>ELSI (ethical, legal and social implications) of a controversial development in cell biology and communicate their conclusions to peers from diverse academic and socio-cultural backgrounds.</w:t>
      </w:r>
    </w:p>
    <w:p w14:paraId="7C5C5A0B" w14:textId="77777777" w:rsidR="00B26DE3" w:rsidRPr="004678E3" w:rsidRDefault="00B26DE3" w:rsidP="00E72150">
      <w:pPr>
        <w:pStyle w:val="ListParagraph"/>
        <w:numPr>
          <w:ilvl w:val="0"/>
          <w:numId w:val="21"/>
        </w:numPr>
        <w:ind w:left="2160" w:hanging="270"/>
      </w:pPr>
      <w:r w:rsidRPr="004678E3">
        <w:t>Instructional strategies used to support this goal, collaborative research and academic exchange with students in a business course (Business, Government and Society) at Trinity Washington University.</w:t>
      </w:r>
    </w:p>
    <w:p w14:paraId="40200193" w14:textId="164FBF12" w:rsidR="002B7E6B" w:rsidRPr="00E72150" w:rsidRDefault="00B26DE3" w:rsidP="00E72150">
      <w:pPr>
        <w:pStyle w:val="ListParagraph"/>
        <w:numPr>
          <w:ilvl w:val="0"/>
          <w:numId w:val="22"/>
        </w:numPr>
        <w:ind w:left="2430"/>
        <w:rPr>
          <w:rFonts w:cs="Times New Roman"/>
        </w:rPr>
      </w:pPr>
      <w:r w:rsidRPr="004678E3">
        <w:t>This goal will be assessed by student performance on the poster developed in collaboration with students from Trinity Washington Business program.</w:t>
      </w:r>
    </w:p>
    <w:p w14:paraId="26E944FD" w14:textId="77777777" w:rsidR="002B7E6B" w:rsidRPr="004678E3" w:rsidRDefault="002B7E6B" w:rsidP="002B7E6B">
      <w:pPr>
        <w:pStyle w:val="NoSpacing"/>
        <w:ind w:left="2880"/>
      </w:pPr>
    </w:p>
    <w:p w14:paraId="5E08568E" w14:textId="77777777" w:rsidR="00591FC6" w:rsidRPr="004678E3" w:rsidRDefault="00591FC6" w:rsidP="009845F1">
      <w:pPr>
        <w:pStyle w:val="ListParagraph"/>
        <w:numPr>
          <w:ilvl w:val="0"/>
          <w:numId w:val="1"/>
        </w:numPr>
        <w:spacing w:after="0" w:line="240" w:lineRule="auto"/>
        <w:ind w:left="720"/>
        <w:rPr>
          <w:b/>
        </w:rPr>
      </w:pPr>
      <w:r w:rsidRPr="004678E3">
        <w:rPr>
          <w:b/>
        </w:rPr>
        <w:t>Course Requirements/Assignments</w:t>
      </w:r>
    </w:p>
    <w:p w14:paraId="00ED6BB8" w14:textId="77777777" w:rsidR="00BD595F" w:rsidRPr="004678E3" w:rsidRDefault="00BD595F" w:rsidP="00BD595F">
      <w:pPr>
        <w:spacing w:after="0" w:line="240" w:lineRule="auto"/>
        <w:rPr>
          <w:b/>
        </w:rPr>
      </w:pPr>
    </w:p>
    <w:p w14:paraId="2F4A1510" w14:textId="52DAB5FF" w:rsidR="00BD595F" w:rsidRPr="004678E3" w:rsidRDefault="00722E02" w:rsidP="00BD595F">
      <w:pPr>
        <w:pStyle w:val="NoSpacing"/>
        <w:numPr>
          <w:ilvl w:val="0"/>
          <w:numId w:val="10"/>
        </w:numPr>
        <w:ind w:hanging="360"/>
      </w:pPr>
      <w:r w:rsidRPr="004678E3">
        <w:rPr>
          <w:b/>
        </w:rPr>
        <w:t xml:space="preserve">Energy In = Reward Out!  </w:t>
      </w:r>
      <w:r w:rsidR="00E50EC3" w:rsidRPr="004678E3">
        <w:t xml:space="preserve">Come to class and come prepared, having read the </w:t>
      </w:r>
      <w:r w:rsidR="00A359F2">
        <w:t>assigned materials. Quizzes may</w:t>
      </w:r>
      <w:r w:rsidR="00E50EC3" w:rsidRPr="004678E3">
        <w:t xml:space="preserve"> be given without advance notice and may occur at the beginning or end of class. In-class assignments and quizzes cannot be made up at a later date.</w:t>
      </w:r>
    </w:p>
    <w:p w14:paraId="4816C887" w14:textId="77777777" w:rsidR="00E50EC3" w:rsidRPr="004678E3" w:rsidRDefault="00BD595F" w:rsidP="00E03573">
      <w:pPr>
        <w:pStyle w:val="NoSpacing"/>
        <w:numPr>
          <w:ilvl w:val="0"/>
          <w:numId w:val="10"/>
        </w:numPr>
        <w:ind w:hanging="360"/>
      </w:pPr>
      <w:r w:rsidRPr="004678E3">
        <w:t>Assignments must be turned in on time. There will be a 10% deduction from your grade for every day your assignment is late</w:t>
      </w:r>
    </w:p>
    <w:p w14:paraId="2D17AD7C" w14:textId="5E82717F" w:rsidR="00A516D0" w:rsidRPr="004678E3" w:rsidRDefault="00BD595F" w:rsidP="00A516D0">
      <w:pPr>
        <w:pStyle w:val="NoSpacing"/>
        <w:numPr>
          <w:ilvl w:val="0"/>
          <w:numId w:val="10"/>
        </w:numPr>
        <w:ind w:hanging="360"/>
        <w:rPr>
          <w:b/>
        </w:rPr>
      </w:pPr>
      <w:r w:rsidRPr="004678E3">
        <w:t>Turn off all cell phones</w:t>
      </w:r>
      <w:r w:rsidR="00A516D0" w:rsidRPr="004678E3">
        <w:t xml:space="preserve">, </w:t>
      </w:r>
      <w:proofErr w:type="spellStart"/>
      <w:r w:rsidR="00A516D0" w:rsidRPr="004678E3">
        <w:t>ipods</w:t>
      </w:r>
      <w:proofErr w:type="spellEnd"/>
      <w:r w:rsidR="00A516D0" w:rsidRPr="004678E3">
        <w:t xml:space="preserve">, and any other electronic devices at the start of class. It is inconsiderate to your </w:t>
      </w:r>
      <w:r w:rsidR="00B26DE3" w:rsidRPr="004678E3">
        <w:t>fellow classmates and professor,</w:t>
      </w:r>
      <w:r w:rsidR="00A516D0" w:rsidRPr="004678E3">
        <w:t xml:space="preserve"> and disruptive to the learning </w:t>
      </w:r>
      <w:r w:rsidR="00A516D0" w:rsidRPr="004678E3">
        <w:lastRenderedPageBreak/>
        <w:t>environment</w:t>
      </w:r>
      <w:r w:rsidR="00B26DE3" w:rsidRPr="004678E3">
        <w:t>,</w:t>
      </w:r>
      <w:r w:rsidR="00A516D0" w:rsidRPr="004678E3">
        <w:t xml:space="preserve"> to have interruptions during class time. Repeat offenders will experience consequences including confiscation of devices, peer censure, or being asked to leave the class. Laptops and tablets will be allowed for taking notes </w:t>
      </w:r>
      <w:r w:rsidR="00A516D0" w:rsidRPr="004678E3">
        <w:rPr>
          <w:b/>
        </w:rPr>
        <w:t>so long as they are used appropriately and are not disruptive to the class.</w:t>
      </w:r>
    </w:p>
    <w:p w14:paraId="00674651" w14:textId="415AEECD" w:rsidR="00A359F2" w:rsidRDefault="00A359F2" w:rsidP="00E03573">
      <w:pPr>
        <w:pStyle w:val="NoSpacing"/>
        <w:numPr>
          <w:ilvl w:val="0"/>
          <w:numId w:val="10"/>
        </w:numPr>
        <w:ind w:hanging="360"/>
      </w:pPr>
      <w:proofErr w:type="gramStart"/>
      <w:r w:rsidRPr="00A359F2">
        <w:t>Class absence may be excused</w:t>
      </w:r>
      <w:r>
        <w:t xml:space="preserve"> by the instructor for documented illness or injury</w:t>
      </w:r>
      <w:proofErr w:type="gramEnd"/>
      <w:r>
        <w:t xml:space="preserve">. Student requests to miss class for other reasons (job or grad school interview, family emergency </w:t>
      </w:r>
      <w:proofErr w:type="spellStart"/>
      <w:r>
        <w:t>etc</w:t>
      </w:r>
      <w:proofErr w:type="spellEnd"/>
      <w:r>
        <w:t>) will be considered on a case-by-case basis. Timely requests, when possible, will be more likely to get a favorable response.</w:t>
      </w:r>
    </w:p>
    <w:p w14:paraId="4141CE2C" w14:textId="33186DC5" w:rsidR="00BD595F" w:rsidRPr="00A359F2" w:rsidRDefault="00BD595F" w:rsidP="00BD1FF1"/>
    <w:tbl>
      <w:tblPr>
        <w:tblStyle w:val="TableProfessional"/>
        <w:tblpPr w:leftFromText="180" w:rightFromText="180" w:vertAnchor="text" w:horzAnchor="margin" w:tblpY="28"/>
        <w:tblW w:w="9383" w:type="dxa"/>
        <w:tblLayout w:type="fixed"/>
        <w:tblLook w:val="0000" w:firstRow="0" w:lastRow="0" w:firstColumn="0" w:lastColumn="0" w:noHBand="0" w:noVBand="0"/>
      </w:tblPr>
      <w:tblGrid>
        <w:gridCol w:w="1548"/>
        <w:gridCol w:w="3209"/>
        <w:gridCol w:w="4626"/>
      </w:tblGrid>
      <w:tr w:rsidR="00F222C7" w:rsidRPr="004678E3" w14:paraId="2F67D87F" w14:textId="77777777" w:rsidTr="00E03573">
        <w:trPr>
          <w:trHeight w:val="266"/>
        </w:trPr>
        <w:tc>
          <w:tcPr>
            <w:tcW w:w="1548" w:type="dxa"/>
            <w:vAlign w:val="center"/>
          </w:tcPr>
          <w:p w14:paraId="150143DB" w14:textId="77777777" w:rsidR="00F222C7" w:rsidRPr="004678E3" w:rsidRDefault="00F222C7" w:rsidP="00E03573">
            <w:pPr>
              <w:jc w:val="center"/>
              <w:rPr>
                <w:rFonts w:asciiTheme="minorHAnsi" w:hAnsiTheme="minorHAnsi"/>
                <w:b/>
                <w:sz w:val="22"/>
                <w:szCs w:val="22"/>
              </w:rPr>
            </w:pPr>
            <w:r w:rsidRPr="004678E3">
              <w:rPr>
                <w:rFonts w:asciiTheme="minorHAnsi" w:hAnsiTheme="minorHAnsi"/>
                <w:b/>
                <w:sz w:val="22"/>
                <w:szCs w:val="22"/>
              </w:rPr>
              <w:t>Percentage of Grade</w:t>
            </w:r>
          </w:p>
        </w:tc>
        <w:tc>
          <w:tcPr>
            <w:tcW w:w="3209" w:type="dxa"/>
            <w:vAlign w:val="center"/>
          </w:tcPr>
          <w:p w14:paraId="6C94E566" w14:textId="77777777" w:rsidR="00F222C7" w:rsidRPr="004678E3" w:rsidRDefault="00F222C7" w:rsidP="00E03573">
            <w:pPr>
              <w:jc w:val="center"/>
              <w:rPr>
                <w:rFonts w:asciiTheme="minorHAnsi" w:hAnsiTheme="minorHAnsi"/>
                <w:b/>
                <w:sz w:val="22"/>
                <w:szCs w:val="22"/>
              </w:rPr>
            </w:pPr>
            <w:r w:rsidRPr="004678E3">
              <w:rPr>
                <w:rFonts w:asciiTheme="minorHAnsi" w:hAnsiTheme="minorHAnsi"/>
                <w:b/>
                <w:sz w:val="22"/>
                <w:szCs w:val="22"/>
              </w:rPr>
              <w:t>Due Date</w:t>
            </w:r>
          </w:p>
        </w:tc>
        <w:tc>
          <w:tcPr>
            <w:tcW w:w="4626" w:type="dxa"/>
            <w:vAlign w:val="center"/>
          </w:tcPr>
          <w:p w14:paraId="27317525" w14:textId="77777777" w:rsidR="00F222C7" w:rsidRPr="004678E3" w:rsidRDefault="00F222C7" w:rsidP="00E03573">
            <w:pPr>
              <w:rPr>
                <w:rFonts w:asciiTheme="minorHAnsi" w:hAnsiTheme="minorHAnsi"/>
                <w:b/>
                <w:sz w:val="22"/>
                <w:szCs w:val="22"/>
              </w:rPr>
            </w:pPr>
            <w:r w:rsidRPr="004678E3">
              <w:rPr>
                <w:rFonts w:asciiTheme="minorHAnsi" w:hAnsiTheme="minorHAnsi"/>
                <w:b/>
                <w:sz w:val="22"/>
                <w:szCs w:val="22"/>
              </w:rPr>
              <w:t>Brief Description</w:t>
            </w:r>
          </w:p>
        </w:tc>
      </w:tr>
      <w:tr w:rsidR="00F222C7" w:rsidRPr="004678E3" w14:paraId="0B337B96" w14:textId="77777777" w:rsidTr="00E03573">
        <w:trPr>
          <w:trHeight w:val="251"/>
        </w:trPr>
        <w:tc>
          <w:tcPr>
            <w:tcW w:w="1548" w:type="dxa"/>
            <w:vAlign w:val="center"/>
          </w:tcPr>
          <w:p w14:paraId="3DE941A0" w14:textId="18AD2937" w:rsidR="00F222C7" w:rsidRPr="004678E3" w:rsidRDefault="00F311A1" w:rsidP="00E03573">
            <w:pPr>
              <w:jc w:val="center"/>
              <w:rPr>
                <w:rFonts w:asciiTheme="minorHAnsi" w:hAnsiTheme="minorHAnsi"/>
                <w:b/>
                <w:sz w:val="22"/>
                <w:szCs w:val="22"/>
              </w:rPr>
            </w:pPr>
            <w:r w:rsidRPr="004678E3">
              <w:rPr>
                <w:rFonts w:asciiTheme="minorHAnsi" w:hAnsiTheme="minorHAnsi"/>
                <w:b/>
                <w:sz w:val="22"/>
                <w:szCs w:val="22"/>
              </w:rPr>
              <w:t>2</w:t>
            </w:r>
            <w:r w:rsidR="00F222C7" w:rsidRPr="004678E3">
              <w:rPr>
                <w:rFonts w:asciiTheme="minorHAnsi" w:hAnsiTheme="minorHAnsi"/>
                <w:b/>
                <w:sz w:val="22"/>
                <w:szCs w:val="22"/>
              </w:rPr>
              <w:t>0%</w:t>
            </w:r>
          </w:p>
        </w:tc>
        <w:tc>
          <w:tcPr>
            <w:tcW w:w="3209" w:type="dxa"/>
            <w:vAlign w:val="center"/>
          </w:tcPr>
          <w:p w14:paraId="38876786" w14:textId="0B1A8884" w:rsidR="00F222C7" w:rsidRPr="004678E3" w:rsidRDefault="00B26DE3" w:rsidP="00251999">
            <w:pPr>
              <w:jc w:val="center"/>
              <w:rPr>
                <w:rFonts w:asciiTheme="minorHAnsi" w:hAnsiTheme="minorHAnsi"/>
                <w:b/>
                <w:sz w:val="22"/>
                <w:szCs w:val="22"/>
              </w:rPr>
            </w:pPr>
            <w:r w:rsidRPr="004678E3">
              <w:rPr>
                <w:rFonts w:asciiTheme="minorHAnsi" w:hAnsiTheme="minorHAnsi"/>
                <w:b/>
                <w:sz w:val="22"/>
                <w:szCs w:val="22"/>
              </w:rPr>
              <w:t>09/29, 11/05</w:t>
            </w:r>
          </w:p>
        </w:tc>
        <w:tc>
          <w:tcPr>
            <w:tcW w:w="4626" w:type="dxa"/>
            <w:vAlign w:val="center"/>
          </w:tcPr>
          <w:p w14:paraId="3D9B55B3" w14:textId="17E52237" w:rsidR="00F222C7" w:rsidRPr="004678E3" w:rsidRDefault="00F222C7" w:rsidP="00E03573">
            <w:pPr>
              <w:rPr>
                <w:rFonts w:asciiTheme="minorHAnsi" w:hAnsiTheme="minorHAnsi"/>
                <w:b/>
                <w:sz w:val="22"/>
                <w:szCs w:val="22"/>
              </w:rPr>
            </w:pPr>
            <w:r w:rsidRPr="004678E3">
              <w:rPr>
                <w:rFonts w:asciiTheme="minorHAnsi" w:hAnsiTheme="minorHAnsi"/>
                <w:b/>
                <w:sz w:val="22"/>
                <w:szCs w:val="22"/>
              </w:rPr>
              <w:t>E</w:t>
            </w:r>
            <w:r w:rsidR="00B26DE3" w:rsidRPr="004678E3">
              <w:rPr>
                <w:rFonts w:asciiTheme="minorHAnsi" w:hAnsiTheme="minorHAnsi"/>
                <w:b/>
                <w:sz w:val="22"/>
                <w:szCs w:val="22"/>
              </w:rPr>
              <w:t>xams (2</w:t>
            </w:r>
            <w:r w:rsidR="00F311A1" w:rsidRPr="004678E3">
              <w:rPr>
                <w:rFonts w:asciiTheme="minorHAnsi" w:hAnsiTheme="minorHAnsi"/>
                <w:b/>
                <w:sz w:val="22"/>
                <w:szCs w:val="22"/>
              </w:rPr>
              <w:t xml:space="preserve"> x 10%</w:t>
            </w:r>
            <w:r w:rsidRPr="004678E3">
              <w:rPr>
                <w:rFonts w:asciiTheme="minorHAnsi" w:hAnsiTheme="minorHAnsi"/>
                <w:b/>
                <w:sz w:val="22"/>
                <w:szCs w:val="22"/>
              </w:rPr>
              <w:t>)</w:t>
            </w:r>
          </w:p>
        </w:tc>
      </w:tr>
      <w:tr w:rsidR="00F222C7" w:rsidRPr="004678E3" w14:paraId="2CF22CE8" w14:textId="77777777" w:rsidTr="00E03573">
        <w:trPr>
          <w:trHeight w:val="348"/>
        </w:trPr>
        <w:tc>
          <w:tcPr>
            <w:tcW w:w="1548" w:type="dxa"/>
            <w:vAlign w:val="center"/>
          </w:tcPr>
          <w:p w14:paraId="5118EEE0" w14:textId="67FBB563" w:rsidR="00F222C7" w:rsidRPr="004678E3" w:rsidRDefault="00C83059" w:rsidP="00251999">
            <w:pPr>
              <w:jc w:val="center"/>
              <w:rPr>
                <w:rFonts w:asciiTheme="minorHAnsi" w:hAnsiTheme="minorHAnsi"/>
                <w:b/>
                <w:sz w:val="22"/>
                <w:szCs w:val="22"/>
              </w:rPr>
            </w:pPr>
            <w:r>
              <w:rPr>
                <w:rFonts w:asciiTheme="minorHAnsi" w:hAnsiTheme="minorHAnsi"/>
                <w:b/>
                <w:sz w:val="22"/>
                <w:szCs w:val="22"/>
              </w:rPr>
              <w:t>20</w:t>
            </w:r>
            <w:r w:rsidR="00F222C7" w:rsidRPr="004678E3">
              <w:rPr>
                <w:rFonts w:asciiTheme="minorHAnsi" w:hAnsiTheme="minorHAnsi"/>
                <w:b/>
                <w:sz w:val="22"/>
                <w:szCs w:val="22"/>
              </w:rPr>
              <w:t>%</w:t>
            </w:r>
          </w:p>
        </w:tc>
        <w:tc>
          <w:tcPr>
            <w:tcW w:w="3209" w:type="dxa"/>
            <w:vAlign w:val="center"/>
          </w:tcPr>
          <w:p w14:paraId="4490E8DB" w14:textId="77777777" w:rsidR="00F222C7" w:rsidRPr="004678E3" w:rsidRDefault="00F222C7" w:rsidP="00E03573">
            <w:pPr>
              <w:jc w:val="center"/>
              <w:rPr>
                <w:rFonts w:asciiTheme="minorHAnsi" w:hAnsiTheme="minorHAnsi"/>
                <w:b/>
                <w:sz w:val="22"/>
                <w:szCs w:val="22"/>
              </w:rPr>
            </w:pPr>
            <w:r w:rsidRPr="004678E3">
              <w:rPr>
                <w:rFonts w:asciiTheme="minorHAnsi" w:hAnsiTheme="minorHAnsi"/>
                <w:b/>
                <w:sz w:val="22"/>
                <w:szCs w:val="22"/>
              </w:rPr>
              <w:t>Throughout course</w:t>
            </w:r>
          </w:p>
        </w:tc>
        <w:tc>
          <w:tcPr>
            <w:tcW w:w="4626" w:type="dxa"/>
            <w:vAlign w:val="center"/>
          </w:tcPr>
          <w:p w14:paraId="0641FF77" w14:textId="7EB47526" w:rsidR="00F222C7" w:rsidRPr="004678E3" w:rsidRDefault="00F222C7" w:rsidP="00C83059">
            <w:pPr>
              <w:rPr>
                <w:rFonts w:asciiTheme="minorHAnsi" w:hAnsiTheme="minorHAnsi"/>
                <w:b/>
                <w:sz w:val="22"/>
                <w:szCs w:val="22"/>
              </w:rPr>
            </w:pPr>
            <w:r w:rsidRPr="004678E3">
              <w:rPr>
                <w:rFonts w:asciiTheme="minorHAnsi" w:hAnsiTheme="minorHAnsi"/>
                <w:b/>
                <w:sz w:val="22"/>
                <w:szCs w:val="22"/>
              </w:rPr>
              <w:t xml:space="preserve">Class Participation </w:t>
            </w:r>
          </w:p>
        </w:tc>
      </w:tr>
      <w:tr w:rsidR="00F222C7" w:rsidRPr="004678E3" w14:paraId="74CD465E" w14:textId="77777777" w:rsidTr="00E03573">
        <w:trPr>
          <w:trHeight w:val="348"/>
        </w:trPr>
        <w:tc>
          <w:tcPr>
            <w:tcW w:w="1548" w:type="dxa"/>
            <w:vAlign w:val="center"/>
          </w:tcPr>
          <w:p w14:paraId="61B18E5B" w14:textId="070BFD01" w:rsidR="00F222C7" w:rsidRPr="004678E3" w:rsidRDefault="00FC2A44" w:rsidP="00E03573">
            <w:pPr>
              <w:jc w:val="center"/>
              <w:rPr>
                <w:rFonts w:asciiTheme="minorHAnsi" w:hAnsiTheme="minorHAnsi"/>
                <w:b/>
                <w:sz w:val="22"/>
                <w:szCs w:val="22"/>
              </w:rPr>
            </w:pPr>
            <w:r>
              <w:rPr>
                <w:rFonts w:asciiTheme="minorHAnsi" w:hAnsiTheme="minorHAnsi"/>
                <w:b/>
                <w:sz w:val="22"/>
                <w:szCs w:val="22"/>
              </w:rPr>
              <w:t>30</w:t>
            </w:r>
            <w:r w:rsidR="00F222C7" w:rsidRPr="004678E3">
              <w:rPr>
                <w:rFonts w:asciiTheme="minorHAnsi" w:hAnsiTheme="minorHAnsi"/>
                <w:b/>
                <w:sz w:val="22"/>
                <w:szCs w:val="22"/>
              </w:rPr>
              <w:t>%</w:t>
            </w:r>
          </w:p>
        </w:tc>
        <w:tc>
          <w:tcPr>
            <w:tcW w:w="3209" w:type="dxa"/>
            <w:vAlign w:val="center"/>
          </w:tcPr>
          <w:p w14:paraId="73AF1D3C" w14:textId="77777777" w:rsidR="00F222C7" w:rsidRPr="004678E3" w:rsidRDefault="00A22598" w:rsidP="00E03573">
            <w:pPr>
              <w:jc w:val="center"/>
              <w:rPr>
                <w:rFonts w:asciiTheme="minorHAnsi" w:hAnsiTheme="minorHAnsi"/>
                <w:b/>
                <w:sz w:val="22"/>
                <w:szCs w:val="22"/>
              </w:rPr>
            </w:pPr>
            <w:r w:rsidRPr="004678E3">
              <w:rPr>
                <w:rFonts w:asciiTheme="minorHAnsi" w:hAnsiTheme="minorHAnsi"/>
                <w:b/>
                <w:sz w:val="22"/>
                <w:szCs w:val="22"/>
              </w:rPr>
              <w:t>Throughout course</w:t>
            </w:r>
          </w:p>
        </w:tc>
        <w:tc>
          <w:tcPr>
            <w:tcW w:w="4626" w:type="dxa"/>
            <w:vAlign w:val="center"/>
          </w:tcPr>
          <w:p w14:paraId="20018162" w14:textId="482E3E08" w:rsidR="00F222C7" w:rsidRPr="004678E3" w:rsidRDefault="00F222C7" w:rsidP="00F311A1">
            <w:pPr>
              <w:rPr>
                <w:rFonts w:asciiTheme="minorHAnsi" w:hAnsiTheme="minorHAnsi"/>
                <w:b/>
                <w:sz w:val="22"/>
                <w:szCs w:val="22"/>
              </w:rPr>
            </w:pPr>
            <w:r w:rsidRPr="004678E3">
              <w:rPr>
                <w:rFonts w:asciiTheme="minorHAnsi" w:hAnsiTheme="minorHAnsi"/>
                <w:b/>
                <w:sz w:val="22"/>
                <w:szCs w:val="22"/>
              </w:rPr>
              <w:t>Lab</w:t>
            </w:r>
            <w:r w:rsidR="00CB00BD" w:rsidRPr="004678E3">
              <w:rPr>
                <w:rFonts w:asciiTheme="minorHAnsi" w:hAnsiTheme="minorHAnsi"/>
                <w:b/>
                <w:sz w:val="22"/>
                <w:szCs w:val="22"/>
              </w:rPr>
              <w:t xml:space="preserve"> Quizzes</w:t>
            </w:r>
            <w:r w:rsidR="00F311A1" w:rsidRPr="004678E3">
              <w:rPr>
                <w:rFonts w:asciiTheme="minorHAnsi" w:hAnsiTheme="minorHAnsi"/>
                <w:b/>
                <w:sz w:val="22"/>
                <w:szCs w:val="22"/>
              </w:rPr>
              <w:t>,</w:t>
            </w:r>
            <w:r w:rsidR="00A22598" w:rsidRPr="004678E3">
              <w:rPr>
                <w:rFonts w:asciiTheme="minorHAnsi" w:hAnsiTheme="minorHAnsi"/>
                <w:b/>
                <w:sz w:val="22"/>
                <w:szCs w:val="22"/>
              </w:rPr>
              <w:t xml:space="preserve"> Exercises</w:t>
            </w:r>
            <w:r w:rsidR="00F311A1" w:rsidRPr="004678E3">
              <w:rPr>
                <w:rFonts w:asciiTheme="minorHAnsi" w:hAnsiTheme="minorHAnsi"/>
                <w:b/>
                <w:sz w:val="22"/>
                <w:szCs w:val="22"/>
              </w:rPr>
              <w:t xml:space="preserve"> and Reports. Detail TBA</w:t>
            </w:r>
          </w:p>
        </w:tc>
      </w:tr>
      <w:tr w:rsidR="00F311A1" w:rsidRPr="004678E3" w14:paraId="10375836" w14:textId="77777777" w:rsidTr="00E03573">
        <w:trPr>
          <w:trHeight w:val="348"/>
        </w:trPr>
        <w:tc>
          <w:tcPr>
            <w:tcW w:w="1548" w:type="dxa"/>
            <w:vAlign w:val="center"/>
          </w:tcPr>
          <w:p w14:paraId="1CFEC307" w14:textId="2DEDF882" w:rsidR="00F311A1" w:rsidRPr="004678E3" w:rsidRDefault="00FC2A44" w:rsidP="00E03573">
            <w:pPr>
              <w:jc w:val="center"/>
              <w:rPr>
                <w:rFonts w:asciiTheme="minorHAnsi" w:hAnsiTheme="minorHAnsi"/>
                <w:b/>
                <w:sz w:val="22"/>
                <w:szCs w:val="22"/>
              </w:rPr>
            </w:pPr>
            <w:r>
              <w:rPr>
                <w:rFonts w:asciiTheme="minorHAnsi" w:hAnsiTheme="minorHAnsi"/>
                <w:b/>
                <w:sz w:val="22"/>
                <w:szCs w:val="22"/>
              </w:rPr>
              <w:t>5</w:t>
            </w:r>
            <w:r w:rsidR="00F311A1" w:rsidRPr="004678E3">
              <w:rPr>
                <w:rFonts w:asciiTheme="minorHAnsi" w:hAnsiTheme="minorHAnsi"/>
                <w:b/>
                <w:sz w:val="22"/>
                <w:szCs w:val="22"/>
              </w:rPr>
              <w:t>%</w:t>
            </w:r>
          </w:p>
        </w:tc>
        <w:tc>
          <w:tcPr>
            <w:tcW w:w="3209" w:type="dxa"/>
            <w:vAlign w:val="center"/>
          </w:tcPr>
          <w:p w14:paraId="748C9BBD" w14:textId="4917CB47" w:rsidR="00F311A1" w:rsidRPr="004678E3" w:rsidRDefault="00F311A1" w:rsidP="00251999">
            <w:pPr>
              <w:jc w:val="center"/>
              <w:rPr>
                <w:rFonts w:asciiTheme="minorHAnsi" w:hAnsiTheme="minorHAnsi"/>
                <w:b/>
                <w:sz w:val="22"/>
                <w:szCs w:val="22"/>
              </w:rPr>
            </w:pPr>
            <w:r w:rsidRPr="004678E3">
              <w:rPr>
                <w:rFonts w:asciiTheme="minorHAnsi" w:hAnsiTheme="minorHAnsi"/>
                <w:b/>
                <w:sz w:val="22"/>
                <w:szCs w:val="22"/>
              </w:rPr>
              <w:t>11/30</w:t>
            </w:r>
          </w:p>
        </w:tc>
        <w:tc>
          <w:tcPr>
            <w:tcW w:w="4626" w:type="dxa"/>
            <w:vAlign w:val="center"/>
          </w:tcPr>
          <w:p w14:paraId="513F9B58" w14:textId="3EAA02CC" w:rsidR="00F311A1" w:rsidRPr="004678E3" w:rsidRDefault="00FC2A44" w:rsidP="00B26DE3">
            <w:pPr>
              <w:rPr>
                <w:rFonts w:asciiTheme="minorHAnsi" w:hAnsiTheme="minorHAnsi"/>
                <w:b/>
                <w:sz w:val="22"/>
                <w:szCs w:val="22"/>
              </w:rPr>
            </w:pPr>
            <w:r>
              <w:rPr>
                <w:rFonts w:asciiTheme="minorHAnsi" w:hAnsiTheme="minorHAnsi"/>
                <w:b/>
                <w:sz w:val="22"/>
                <w:szCs w:val="22"/>
              </w:rPr>
              <w:t>Model Organism p</w:t>
            </w:r>
            <w:r w:rsidR="00F311A1" w:rsidRPr="004678E3">
              <w:rPr>
                <w:rFonts w:asciiTheme="minorHAnsi" w:hAnsiTheme="minorHAnsi"/>
                <w:b/>
                <w:sz w:val="22"/>
                <w:szCs w:val="22"/>
              </w:rPr>
              <w:t>aper</w:t>
            </w:r>
            <w:r>
              <w:rPr>
                <w:rFonts w:asciiTheme="minorHAnsi" w:hAnsiTheme="minorHAnsi"/>
                <w:b/>
                <w:sz w:val="22"/>
                <w:szCs w:val="22"/>
              </w:rPr>
              <w:t xml:space="preserve"> and</w:t>
            </w:r>
            <w:r w:rsidR="00F311A1" w:rsidRPr="004678E3">
              <w:rPr>
                <w:rFonts w:asciiTheme="minorHAnsi" w:hAnsiTheme="minorHAnsi"/>
                <w:b/>
                <w:sz w:val="22"/>
                <w:szCs w:val="22"/>
              </w:rPr>
              <w:t xml:space="preserve"> presentation</w:t>
            </w:r>
          </w:p>
        </w:tc>
      </w:tr>
      <w:tr w:rsidR="00F222C7" w:rsidRPr="004678E3" w14:paraId="068140E2" w14:textId="77777777" w:rsidTr="00E03573">
        <w:trPr>
          <w:trHeight w:val="348"/>
        </w:trPr>
        <w:tc>
          <w:tcPr>
            <w:tcW w:w="1548" w:type="dxa"/>
            <w:vAlign w:val="center"/>
          </w:tcPr>
          <w:p w14:paraId="02118614" w14:textId="5CAB8D50" w:rsidR="00F222C7" w:rsidRPr="004678E3" w:rsidRDefault="00F311A1" w:rsidP="00E03573">
            <w:pPr>
              <w:jc w:val="center"/>
              <w:rPr>
                <w:rFonts w:asciiTheme="minorHAnsi" w:hAnsiTheme="minorHAnsi"/>
                <w:b/>
                <w:sz w:val="22"/>
                <w:szCs w:val="22"/>
              </w:rPr>
            </w:pPr>
            <w:r w:rsidRPr="004678E3">
              <w:rPr>
                <w:rFonts w:asciiTheme="minorHAnsi" w:hAnsiTheme="minorHAnsi"/>
                <w:b/>
                <w:sz w:val="22"/>
                <w:szCs w:val="22"/>
              </w:rPr>
              <w:t>1</w:t>
            </w:r>
            <w:r w:rsidR="00A22598" w:rsidRPr="004678E3">
              <w:rPr>
                <w:rFonts w:asciiTheme="minorHAnsi" w:hAnsiTheme="minorHAnsi"/>
                <w:b/>
                <w:sz w:val="22"/>
                <w:szCs w:val="22"/>
              </w:rPr>
              <w:t>0</w:t>
            </w:r>
            <w:r w:rsidR="00F222C7" w:rsidRPr="004678E3">
              <w:rPr>
                <w:rFonts w:asciiTheme="minorHAnsi" w:hAnsiTheme="minorHAnsi"/>
                <w:b/>
                <w:sz w:val="22"/>
                <w:szCs w:val="22"/>
              </w:rPr>
              <w:t>%</w:t>
            </w:r>
          </w:p>
        </w:tc>
        <w:tc>
          <w:tcPr>
            <w:tcW w:w="3209" w:type="dxa"/>
            <w:vAlign w:val="center"/>
          </w:tcPr>
          <w:p w14:paraId="75515F8A" w14:textId="7E37C74C" w:rsidR="00F222C7" w:rsidRPr="004678E3" w:rsidRDefault="001416BF" w:rsidP="001416BF">
            <w:pPr>
              <w:jc w:val="center"/>
              <w:rPr>
                <w:rFonts w:asciiTheme="minorHAnsi" w:hAnsiTheme="minorHAnsi"/>
                <w:b/>
                <w:sz w:val="22"/>
                <w:szCs w:val="22"/>
              </w:rPr>
            </w:pPr>
            <w:bookmarkStart w:id="0" w:name="_GoBack"/>
            <w:r>
              <w:rPr>
                <w:rFonts w:asciiTheme="minorHAnsi" w:hAnsiTheme="minorHAnsi"/>
                <w:b/>
                <w:sz w:val="22"/>
                <w:szCs w:val="22"/>
              </w:rPr>
              <w:t>TBA – late October</w:t>
            </w:r>
            <w:bookmarkEnd w:id="0"/>
          </w:p>
        </w:tc>
        <w:tc>
          <w:tcPr>
            <w:tcW w:w="4626" w:type="dxa"/>
            <w:vAlign w:val="center"/>
          </w:tcPr>
          <w:p w14:paraId="4DCB2CC4" w14:textId="5A2735BB" w:rsidR="00F222C7" w:rsidRPr="004678E3" w:rsidRDefault="00F311A1" w:rsidP="00B26DE3">
            <w:pPr>
              <w:rPr>
                <w:rFonts w:asciiTheme="minorHAnsi" w:hAnsiTheme="minorHAnsi"/>
                <w:b/>
                <w:sz w:val="22"/>
                <w:szCs w:val="22"/>
              </w:rPr>
            </w:pPr>
            <w:r w:rsidRPr="004678E3">
              <w:rPr>
                <w:rFonts w:asciiTheme="minorHAnsi" w:hAnsiTheme="minorHAnsi"/>
                <w:b/>
                <w:sz w:val="22"/>
                <w:szCs w:val="22"/>
              </w:rPr>
              <w:t>TWU</w:t>
            </w:r>
          </w:p>
        </w:tc>
      </w:tr>
      <w:tr w:rsidR="00F222C7" w:rsidRPr="004678E3" w14:paraId="59373C66" w14:textId="77777777" w:rsidTr="00E03573">
        <w:trPr>
          <w:trHeight w:val="339"/>
        </w:trPr>
        <w:tc>
          <w:tcPr>
            <w:tcW w:w="1548" w:type="dxa"/>
            <w:vAlign w:val="center"/>
          </w:tcPr>
          <w:p w14:paraId="4D856F68" w14:textId="33FD4C8B" w:rsidR="00F222C7" w:rsidRPr="004678E3" w:rsidRDefault="00B26DE3" w:rsidP="00E03573">
            <w:pPr>
              <w:jc w:val="center"/>
              <w:rPr>
                <w:rFonts w:asciiTheme="minorHAnsi" w:hAnsiTheme="minorHAnsi"/>
                <w:b/>
                <w:sz w:val="22"/>
                <w:szCs w:val="22"/>
              </w:rPr>
            </w:pPr>
            <w:r w:rsidRPr="004678E3">
              <w:rPr>
                <w:rFonts w:asciiTheme="minorHAnsi" w:hAnsiTheme="minorHAnsi"/>
                <w:b/>
                <w:sz w:val="22"/>
                <w:szCs w:val="22"/>
              </w:rPr>
              <w:t>15</w:t>
            </w:r>
            <w:r w:rsidR="00F222C7" w:rsidRPr="004678E3">
              <w:rPr>
                <w:rFonts w:asciiTheme="minorHAnsi" w:hAnsiTheme="minorHAnsi"/>
                <w:b/>
                <w:sz w:val="22"/>
                <w:szCs w:val="22"/>
              </w:rPr>
              <w:t>%</w:t>
            </w:r>
          </w:p>
        </w:tc>
        <w:tc>
          <w:tcPr>
            <w:tcW w:w="3209" w:type="dxa"/>
            <w:vAlign w:val="center"/>
          </w:tcPr>
          <w:p w14:paraId="130FBEBA" w14:textId="2072A60B" w:rsidR="00F222C7" w:rsidRPr="004678E3" w:rsidRDefault="00F322F8" w:rsidP="004A678E">
            <w:pPr>
              <w:jc w:val="center"/>
              <w:rPr>
                <w:rFonts w:asciiTheme="minorHAnsi" w:hAnsiTheme="minorHAnsi"/>
                <w:b/>
                <w:sz w:val="22"/>
                <w:szCs w:val="22"/>
              </w:rPr>
            </w:pPr>
            <w:r>
              <w:rPr>
                <w:rFonts w:asciiTheme="minorHAnsi" w:hAnsiTheme="minorHAnsi"/>
                <w:b/>
                <w:sz w:val="22"/>
                <w:szCs w:val="22"/>
              </w:rPr>
              <w:t>12/1</w:t>
            </w:r>
            <w:r w:rsidR="001C3B9A">
              <w:rPr>
                <w:rFonts w:asciiTheme="minorHAnsi" w:hAnsiTheme="minorHAnsi"/>
                <w:b/>
                <w:sz w:val="22"/>
                <w:szCs w:val="22"/>
              </w:rPr>
              <w:t>0</w:t>
            </w:r>
          </w:p>
        </w:tc>
        <w:tc>
          <w:tcPr>
            <w:tcW w:w="4626" w:type="dxa"/>
            <w:vAlign w:val="center"/>
          </w:tcPr>
          <w:p w14:paraId="5E14A628" w14:textId="44B86227" w:rsidR="00F222C7" w:rsidRPr="004678E3" w:rsidRDefault="00F222C7" w:rsidP="00E03573">
            <w:pPr>
              <w:rPr>
                <w:rFonts w:asciiTheme="minorHAnsi" w:hAnsiTheme="minorHAnsi"/>
                <w:b/>
                <w:sz w:val="22"/>
                <w:szCs w:val="22"/>
              </w:rPr>
            </w:pPr>
            <w:r w:rsidRPr="004678E3">
              <w:rPr>
                <w:rFonts w:asciiTheme="minorHAnsi" w:hAnsiTheme="minorHAnsi"/>
                <w:b/>
                <w:sz w:val="22"/>
                <w:szCs w:val="22"/>
              </w:rPr>
              <w:t>Final Exam</w:t>
            </w:r>
            <w:r w:rsidR="00F322F8">
              <w:rPr>
                <w:rFonts w:asciiTheme="minorHAnsi" w:hAnsiTheme="minorHAnsi"/>
                <w:b/>
                <w:sz w:val="22"/>
                <w:szCs w:val="22"/>
              </w:rPr>
              <w:t xml:space="preserve"> </w:t>
            </w:r>
          </w:p>
        </w:tc>
      </w:tr>
    </w:tbl>
    <w:p w14:paraId="3714F62A" w14:textId="77777777" w:rsidR="00BD595F" w:rsidRPr="004678E3" w:rsidRDefault="00BD595F" w:rsidP="00B97B43">
      <w:pPr>
        <w:pStyle w:val="NoSpacing"/>
        <w:rPr>
          <w:b/>
          <w:bCs/>
          <w:u w:val="single"/>
        </w:rPr>
      </w:pPr>
    </w:p>
    <w:p w14:paraId="3A346C52" w14:textId="1E087B27" w:rsidR="00B97B43" w:rsidRPr="00D45999" w:rsidRDefault="00B97B43" w:rsidP="00B97B43">
      <w:pPr>
        <w:pStyle w:val="NoSpacing"/>
        <w:rPr>
          <w:rFonts w:cs="Times New Roman"/>
          <w:i/>
        </w:rPr>
      </w:pPr>
      <w:r w:rsidRPr="00D45999">
        <w:rPr>
          <w:rFonts w:cs="Times New Roman"/>
          <w:b/>
          <w:bCs/>
          <w:i/>
          <w:u w:val="single"/>
        </w:rPr>
        <w:t>Exams:</w:t>
      </w:r>
      <w:r w:rsidR="004678E3" w:rsidRPr="00D45999">
        <w:rPr>
          <w:rFonts w:cs="Times New Roman"/>
          <w:i/>
        </w:rPr>
        <w:t xml:space="preserve">  You will have three</w:t>
      </w:r>
      <w:r w:rsidRPr="00D45999">
        <w:rPr>
          <w:rFonts w:cs="Times New Roman"/>
          <w:i/>
        </w:rPr>
        <w:t xml:space="preserve"> exams throughout the class. These will be based on lecture material, assigned readings, and class/homework assignments. Exams will be short answer, </w:t>
      </w:r>
      <w:r w:rsidR="004678E3" w:rsidRPr="00D45999">
        <w:rPr>
          <w:rFonts w:cs="Times New Roman"/>
          <w:i/>
        </w:rPr>
        <w:t>and/or problem-based</w:t>
      </w:r>
      <w:r w:rsidRPr="00D45999">
        <w:rPr>
          <w:rFonts w:cs="Times New Roman"/>
          <w:i/>
        </w:rPr>
        <w:t>. The Final Exam for the semester will be cumulative consisting of information from the entire semester</w:t>
      </w:r>
      <w:r w:rsidR="004678E3" w:rsidRPr="00D45999">
        <w:rPr>
          <w:rFonts w:cs="Times New Roman"/>
          <w:i/>
        </w:rPr>
        <w:t xml:space="preserve"> but will emphasize material in the final third of the course</w:t>
      </w:r>
      <w:r w:rsidRPr="00D45999">
        <w:rPr>
          <w:rFonts w:cs="Times New Roman"/>
          <w:i/>
        </w:rPr>
        <w:t>.</w:t>
      </w:r>
    </w:p>
    <w:p w14:paraId="082C4F13" w14:textId="77777777" w:rsidR="00B97B43" w:rsidRPr="00D45999" w:rsidRDefault="00B97B43" w:rsidP="00B97B43">
      <w:pPr>
        <w:pStyle w:val="NoSpacing"/>
        <w:rPr>
          <w:rFonts w:cs="Times New Roman"/>
          <w:b/>
          <w:bCs/>
          <w:i/>
          <w:u w:val="single"/>
        </w:rPr>
      </w:pPr>
    </w:p>
    <w:p w14:paraId="26E231BE" w14:textId="4AF30FB2" w:rsidR="002B7E6B" w:rsidRPr="00D45999" w:rsidRDefault="002B7E6B" w:rsidP="002B7E6B">
      <w:pPr>
        <w:pStyle w:val="NoSpacing"/>
        <w:rPr>
          <w:rFonts w:cs="Times New Roman"/>
          <w:i/>
        </w:rPr>
      </w:pPr>
      <w:r w:rsidRPr="00D45999">
        <w:rPr>
          <w:rFonts w:cs="Times New Roman"/>
          <w:b/>
          <w:bCs/>
          <w:i/>
          <w:u w:val="single"/>
        </w:rPr>
        <w:t xml:space="preserve">Class Participation: </w:t>
      </w:r>
      <w:r w:rsidRPr="00D45999">
        <w:rPr>
          <w:rFonts w:cs="Times New Roman"/>
          <w:i/>
        </w:rPr>
        <w:t xml:space="preserve">The class participation portion of your grade will include your </w:t>
      </w:r>
      <w:r w:rsidR="00C83059">
        <w:rPr>
          <w:rFonts w:cs="Times New Roman"/>
          <w:i/>
        </w:rPr>
        <w:t>attendan</w:t>
      </w:r>
      <w:r w:rsidR="009834D6">
        <w:rPr>
          <w:rFonts w:cs="Times New Roman"/>
          <w:i/>
        </w:rPr>
        <w:t>ce, participation in discussions</w:t>
      </w:r>
      <w:r w:rsidR="00C83059">
        <w:rPr>
          <w:rFonts w:cs="Times New Roman"/>
          <w:i/>
        </w:rPr>
        <w:t xml:space="preserve">, and </w:t>
      </w:r>
      <w:r w:rsidRPr="00D45999">
        <w:rPr>
          <w:rFonts w:cs="Times New Roman"/>
          <w:i/>
        </w:rPr>
        <w:t>completion of class assignments,</w:t>
      </w:r>
      <w:r w:rsidR="00C83059">
        <w:rPr>
          <w:rFonts w:cs="Times New Roman"/>
          <w:i/>
        </w:rPr>
        <w:t xml:space="preserve"> for example KWL? </w:t>
      </w:r>
      <w:proofErr w:type="gramStart"/>
      <w:r w:rsidR="00C83059">
        <w:rPr>
          <w:rFonts w:cs="Times New Roman"/>
          <w:i/>
        </w:rPr>
        <w:t>and</w:t>
      </w:r>
      <w:proofErr w:type="gramEnd"/>
      <w:r w:rsidR="00C83059">
        <w:rPr>
          <w:rFonts w:cs="Times New Roman"/>
          <w:i/>
        </w:rPr>
        <w:t xml:space="preserve"> Just-in-Time ?s</w:t>
      </w:r>
      <w:r w:rsidR="009834D6">
        <w:rPr>
          <w:rFonts w:cs="Times New Roman"/>
          <w:i/>
        </w:rPr>
        <w:t xml:space="preserve">. You will also be required to engage in online discussions through </w:t>
      </w:r>
      <w:proofErr w:type="spellStart"/>
      <w:r w:rsidR="009834D6">
        <w:rPr>
          <w:rFonts w:cs="Times New Roman"/>
          <w:i/>
        </w:rPr>
        <w:t>Brightspace</w:t>
      </w:r>
      <w:proofErr w:type="spellEnd"/>
      <w:r w:rsidR="009834D6">
        <w:rPr>
          <w:rFonts w:cs="Times New Roman"/>
          <w:i/>
        </w:rPr>
        <w:t xml:space="preserve"> and social media</w:t>
      </w:r>
      <w:r w:rsidRPr="00D45999">
        <w:rPr>
          <w:rFonts w:cs="Times New Roman"/>
          <w:i/>
        </w:rPr>
        <w:t xml:space="preserve"> </w:t>
      </w:r>
      <w:r w:rsidR="005046F0">
        <w:rPr>
          <w:rFonts w:cs="Times New Roman"/>
          <w:i/>
        </w:rPr>
        <w:t>(will be explained in class)</w:t>
      </w:r>
    </w:p>
    <w:p w14:paraId="4E9B1572" w14:textId="77777777" w:rsidR="002B7E6B" w:rsidRPr="00D45999" w:rsidRDefault="002B7E6B" w:rsidP="00B97B43">
      <w:pPr>
        <w:pStyle w:val="NoSpacing"/>
        <w:rPr>
          <w:rFonts w:cs="Times New Roman"/>
          <w:b/>
          <w:bCs/>
          <w:i/>
          <w:u w:val="single"/>
        </w:rPr>
      </w:pPr>
    </w:p>
    <w:p w14:paraId="2E92A4EF" w14:textId="6659492D" w:rsidR="002B7E6B" w:rsidRDefault="002B7E6B" w:rsidP="002B7E6B">
      <w:pPr>
        <w:pStyle w:val="NoSpacing"/>
        <w:rPr>
          <w:rFonts w:cs="Times New Roman"/>
          <w:i/>
        </w:rPr>
      </w:pPr>
      <w:r w:rsidRPr="00D45999">
        <w:rPr>
          <w:rFonts w:cs="Times New Roman"/>
          <w:b/>
          <w:bCs/>
          <w:i/>
          <w:u w:val="single"/>
        </w:rPr>
        <w:t>Lab</w:t>
      </w:r>
      <w:r w:rsidR="00C83059">
        <w:rPr>
          <w:rFonts w:cs="Times New Roman"/>
          <w:b/>
          <w:bCs/>
          <w:i/>
          <w:u w:val="single"/>
        </w:rPr>
        <w:t xml:space="preserve"> Worksheets and</w:t>
      </w:r>
      <w:r w:rsidRPr="00D45999">
        <w:rPr>
          <w:rFonts w:cs="Times New Roman"/>
          <w:b/>
          <w:bCs/>
          <w:i/>
          <w:u w:val="single"/>
        </w:rPr>
        <w:t xml:space="preserve"> Reports</w:t>
      </w:r>
      <w:r w:rsidRPr="00D45999">
        <w:rPr>
          <w:rFonts w:cs="Times New Roman"/>
          <w:i/>
        </w:rPr>
        <w:t>: During the lab portio</w:t>
      </w:r>
      <w:r w:rsidR="00D077FC" w:rsidRPr="00D45999">
        <w:rPr>
          <w:rFonts w:cs="Times New Roman"/>
          <w:i/>
        </w:rPr>
        <w:t>n o</w:t>
      </w:r>
      <w:r w:rsidR="00FC2A44">
        <w:rPr>
          <w:rFonts w:cs="Times New Roman"/>
          <w:i/>
        </w:rPr>
        <w:t>f the course there will be several one or two week laboratories for which you will complete the assigned data analysis/question worksheet. There will also be a major, multi-week experiment</w:t>
      </w:r>
      <w:r w:rsidRPr="00D45999">
        <w:rPr>
          <w:rFonts w:cs="Times New Roman"/>
          <w:i/>
        </w:rPr>
        <w:t xml:space="preserve"> that you will complete with your fellow students. There will be major lab reports that you will write in the style of scientific journal articles to accompany each of these multi-week experiments. These will be further explained in class.</w:t>
      </w:r>
    </w:p>
    <w:p w14:paraId="1B3A304B" w14:textId="77777777" w:rsidR="00FC2A44" w:rsidRDefault="00FC2A44" w:rsidP="002B7E6B">
      <w:pPr>
        <w:pStyle w:val="NoSpacing"/>
        <w:rPr>
          <w:rFonts w:cs="Times New Roman"/>
          <w:i/>
        </w:rPr>
      </w:pPr>
    </w:p>
    <w:p w14:paraId="1B559E0C" w14:textId="028825A9" w:rsidR="00C03D09" w:rsidRPr="00C03D09" w:rsidRDefault="00FC2A44" w:rsidP="00C03D09">
      <w:pPr>
        <w:spacing w:line="240" w:lineRule="auto"/>
        <w:rPr>
          <w:rFonts w:eastAsia="Times New Roman" w:cs="Times New Roman"/>
          <w:i/>
        </w:rPr>
      </w:pPr>
      <w:r w:rsidRPr="00FC2A44">
        <w:rPr>
          <w:rFonts w:cs="Times New Roman"/>
          <w:b/>
          <w:i/>
          <w:u w:val="single"/>
        </w:rPr>
        <w:t>Model organism paper and presentation</w:t>
      </w:r>
      <w:proofErr w:type="gramStart"/>
      <w:r w:rsidRPr="00FC2A44">
        <w:rPr>
          <w:rFonts w:cs="Times New Roman"/>
          <w:b/>
          <w:i/>
          <w:u w:val="single"/>
        </w:rPr>
        <w:t>:</w:t>
      </w:r>
      <w:r w:rsidR="00C03D09" w:rsidRPr="00C03D09">
        <w:rPr>
          <w:rFonts w:eastAsia="Times New Roman" w:cs="Times New Roman"/>
          <w:i/>
          <w:color w:val="222222"/>
          <w:shd w:val="clear" w:color="auto" w:fill="FFFFFF"/>
        </w:rPr>
        <w:t>:</w:t>
      </w:r>
      <w:proofErr w:type="gramEnd"/>
      <w:r w:rsidR="00C03D09" w:rsidRPr="00C03D09">
        <w:rPr>
          <w:rFonts w:eastAsia="Times New Roman" w:cs="Times New Roman"/>
          <w:i/>
          <w:color w:val="222222"/>
          <w:shd w:val="clear" w:color="auto" w:fill="FFFFFF"/>
        </w:rPr>
        <w:t xml:space="preserve"> Working in groups, you will be required to select a recent paper di</w:t>
      </w:r>
      <w:r w:rsidR="00C03D09">
        <w:rPr>
          <w:rFonts w:eastAsia="Times New Roman" w:cs="Times New Roman"/>
          <w:i/>
          <w:color w:val="222222"/>
          <w:shd w:val="clear" w:color="auto" w:fill="FFFFFF"/>
        </w:rPr>
        <w:t xml:space="preserve">scussing a topic covered during </w:t>
      </w:r>
      <w:r w:rsidR="00C03D09" w:rsidRPr="00C03D09">
        <w:rPr>
          <w:rFonts w:eastAsia="Times New Roman" w:cs="Times New Roman"/>
          <w:i/>
          <w:color w:val="222222"/>
          <w:shd w:val="clear" w:color="auto" w:fill="FFFFFF"/>
        </w:rPr>
        <w:t>the semester in which one of the ‘model organisms’ (yeast, </w:t>
      </w:r>
      <w:proofErr w:type="spellStart"/>
      <w:r w:rsidR="00C03D09" w:rsidRPr="00C03D09">
        <w:rPr>
          <w:rFonts w:eastAsia="Times New Roman" w:cs="Times New Roman"/>
          <w:i/>
          <w:iCs/>
          <w:color w:val="222222"/>
          <w:shd w:val="clear" w:color="auto" w:fill="FFFFFF"/>
        </w:rPr>
        <w:t>Arabadopsis</w:t>
      </w:r>
      <w:proofErr w:type="spellEnd"/>
      <w:r w:rsidR="00C03D09" w:rsidRPr="00C03D09">
        <w:rPr>
          <w:rFonts w:eastAsia="Times New Roman" w:cs="Times New Roman"/>
          <w:i/>
          <w:color w:val="222222"/>
          <w:shd w:val="clear" w:color="auto" w:fill="FFFFFF"/>
        </w:rPr>
        <w:t>, </w:t>
      </w:r>
      <w:proofErr w:type="spellStart"/>
      <w:r w:rsidR="00C03D09" w:rsidRPr="00C03D09">
        <w:rPr>
          <w:rFonts w:eastAsia="Times New Roman" w:cs="Times New Roman"/>
          <w:i/>
          <w:iCs/>
          <w:color w:val="222222"/>
          <w:shd w:val="clear" w:color="auto" w:fill="FFFFFF"/>
        </w:rPr>
        <w:t>C.elegans</w:t>
      </w:r>
      <w:proofErr w:type="spellEnd"/>
      <w:r w:rsidR="00C03D09" w:rsidRPr="00C03D09">
        <w:rPr>
          <w:rFonts w:eastAsia="Times New Roman" w:cs="Times New Roman"/>
          <w:i/>
          <w:color w:val="222222"/>
          <w:shd w:val="clear" w:color="auto" w:fill="FFFFFF"/>
        </w:rPr>
        <w:t>, </w:t>
      </w:r>
      <w:r w:rsidR="00C03D09" w:rsidRPr="00C03D09">
        <w:rPr>
          <w:rFonts w:eastAsia="Times New Roman" w:cs="Times New Roman"/>
          <w:i/>
          <w:iCs/>
          <w:color w:val="222222"/>
          <w:shd w:val="clear" w:color="auto" w:fill="FFFFFF"/>
        </w:rPr>
        <w:t>Drosophila</w:t>
      </w:r>
      <w:r w:rsidR="00C03D09" w:rsidRPr="00C03D09">
        <w:rPr>
          <w:rFonts w:eastAsia="Times New Roman" w:cs="Times New Roman"/>
          <w:i/>
          <w:color w:val="222222"/>
          <w:shd w:val="clear" w:color="auto" w:fill="FFFFFF"/>
        </w:rPr>
        <w:t>,</w:t>
      </w:r>
      <w:r w:rsidR="00C03D09">
        <w:rPr>
          <w:rFonts w:eastAsia="Times New Roman" w:cs="Times New Roman"/>
          <w:i/>
          <w:color w:val="222222"/>
          <w:shd w:val="clear" w:color="auto" w:fill="FFFFFF"/>
        </w:rPr>
        <w:t xml:space="preserve"> </w:t>
      </w:r>
      <w:proofErr w:type="spellStart"/>
      <w:r w:rsidR="00C03D09">
        <w:rPr>
          <w:rFonts w:eastAsia="Times New Roman" w:cs="Times New Roman"/>
          <w:i/>
          <w:color w:val="222222"/>
          <w:shd w:val="clear" w:color="auto" w:fill="FFFFFF"/>
        </w:rPr>
        <w:t>zebrafish</w:t>
      </w:r>
      <w:proofErr w:type="spellEnd"/>
      <w:r w:rsidR="00C03D09">
        <w:rPr>
          <w:rFonts w:eastAsia="Times New Roman" w:cs="Times New Roman"/>
          <w:i/>
          <w:color w:val="222222"/>
          <w:shd w:val="clear" w:color="auto" w:fill="FFFFFF"/>
        </w:rPr>
        <w:t>,</w:t>
      </w:r>
      <w:r w:rsidR="00C03D09" w:rsidRPr="00C03D09">
        <w:rPr>
          <w:rFonts w:eastAsia="Times New Roman" w:cs="Times New Roman"/>
          <w:i/>
          <w:color w:val="222222"/>
          <w:shd w:val="clear" w:color="auto" w:fill="FFFFFF"/>
        </w:rPr>
        <w:t xml:space="preserve"> mouse) is used as the experimental organism. You should prepare an overview of the research to present to the class during lab as an 8-10min oral pr</w:t>
      </w:r>
      <w:r w:rsidR="00C03D09">
        <w:rPr>
          <w:rFonts w:eastAsia="Times New Roman" w:cs="Times New Roman"/>
          <w:i/>
          <w:color w:val="222222"/>
          <w:shd w:val="clear" w:color="auto" w:fill="FFFFFF"/>
        </w:rPr>
        <w:t>esentation and also hand in a 2-</w:t>
      </w:r>
      <w:r w:rsidR="00C03D09" w:rsidRPr="00C03D09">
        <w:rPr>
          <w:rFonts w:eastAsia="Times New Roman" w:cs="Times New Roman"/>
          <w:i/>
          <w:color w:val="222222"/>
          <w:shd w:val="clear" w:color="auto" w:fill="FFFFFF"/>
        </w:rPr>
        <w:t>page summary of your paper.</w:t>
      </w:r>
    </w:p>
    <w:p w14:paraId="225B5B1B" w14:textId="57CAD4E1" w:rsidR="00FC2A44" w:rsidRPr="00FC2A44" w:rsidRDefault="00FC2A44" w:rsidP="002B7E6B">
      <w:pPr>
        <w:pStyle w:val="NoSpacing"/>
        <w:rPr>
          <w:rFonts w:cs="Times New Roman"/>
        </w:rPr>
      </w:pPr>
    </w:p>
    <w:p w14:paraId="3E6A8FC0" w14:textId="77777777" w:rsidR="00C83059" w:rsidRPr="00D45999" w:rsidRDefault="00C83059" w:rsidP="002B7E6B">
      <w:pPr>
        <w:pStyle w:val="NoSpacing"/>
        <w:rPr>
          <w:rFonts w:cs="Times New Roman"/>
          <w:i/>
        </w:rPr>
      </w:pPr>
    </w:p>
    <w:p w14:paraId="4ACE3B97" w14:textId="0A592728" w:rsidR="00B97B43" w:rsidRPr="00D45999" w:rsidRDefault="004678E3" w:rsidP="00B97B43">
      <w:pPr>
        <w:pStyle w:val="NoSpacing"/>
        <w:rPr>
          <w:rFonts w:cs="Times New Roman"/>
          <w:i/>
        </w:rPr>
      </w:pPr>
      <w:r w:rsidRPr="00D45999">
        <w:rPr>
          <w:rFonts w:cs="Times New Roman"/>
          <w:i/>
        </w:rPr>
        <w:t xml:space="preserve"> </w:t>
      </w:r>
    </w:p>
    <w:p w14:paraId="3F964CD5" w14:textId="77777777" w:rsidR="007B27C2" w:rsidRPr="004678E3" w:rsidRDefault="007B27C2" w:rsidP="00B97B43">
      <w:pPr>
        <w:rPr>
          <w:b/>
          <w:sz w:val="28"/>
          <w:szCs w:val="28"/>
          <w:u w:val="single"/>
        </w:rPr>
      </w:pPr>
    </w:p>
    <w:p w14:paraId="040E6C9C" w14:textId="46695611" w:rsidR="00591FC6" w:rsidRPr="004678E3" w:rsidRDefault="00591FC6" w:rsidP="009845F1">
      <w:pPr>
        <w:pStyle w:val="ListParagraph"/>
        <w:spacing w:after="0" w:line="240" w:lineRule="auto"/>
        <w:rPr>
          <w:sz w:val="20"/>
          <w:szCs w:val="20"/>
        </w:rPr>
      </w:pPr>
    </w:p>
    <w:p w14:paraId="38695F5C" w14:textId="77777777" w:rsidR="00591FC6" w:rsidRPr="004678E3" w:rsidRDefault="00591FC6" w:rsidP="009845F1">
      <w:pPr>
        <w:pStyle w:val="ListParagraph"/>
        <w:numPr>
          <w:ilvl w:val="0"/>
          <w:numId w:val="1"/>
        </w:numPr>
        <w:spacing w:after="0" w:line="240" w:lineRule="auto"/>
        <w:ind w:left="720"/>
        <w:rPr>
          <w:b/>
        </w:rPr>
      </w:pPr>
      <w:r w:rsidRPr="004678E3">
        <w:rPr>
          <w:b/>
        </w:rPr>
        <w:t>Evaluation and Grading Evaluation Scale</w:t>
      </w:r>
      <w:r w:rsidRPr="004678E3">
        <w:rPr>
          <w:b/>
        </w:rPr>
        <w:tab/>
      </w:r>
      <w:r w:rsidRPr="004678E3">
        <w:rPr>
          <w:b/>
        </w:rPr>
        <w:tab/>
        <w:t>A=</w:t>
      </w:r>
      <w:r w:rsidR="00B97B43" w:rsidRPr="004678E3">
        <w:rPr>
          <w:b/>
        </w:rPr>
        <w:t>90-100</w:t>
      </w:r>
      <w:r w:rsidR="0010033C" w:rsidRPr="004678E3">
        <w:t xml:space="preserve"> </w:t>
      </w:r>
    </w:p>
    <w:p w14:paraId="3D7C1939" w14:textId="77777777" w:rsidR="00591FC6" w:rsidRPr="004678E3" w:rsidRDefault="00591FC6" w:rsidP="009845F1">
      <w:pPr>
        <w:pStyle w:val="ListParagraph"/>
        <w:spacing w:after="0" w:line="240" w:lineRule="auto"/>
        <w:ind w:left="5760"/>
        <w:rPr>
          <w:b/>
        </w:rPr>
      </w:pPr>
      <w:r w:rsidRPr="004678E3">
        <w:rPr>
          <w:b/>
        </w:rPr>
        <w:t>B=</w:t>
      </w:r>
      <w:r w:rsidR="00B97B43" w:rsidRPr="004678E3">
        <w:rPr>
          <w:b/>
        </w:rPr>
        <w:t>80-89</w:t>
      </w:r>
    </w:p>
    <w:p w14:paraId="5CE08083" w14:textId="77777777" w:rsidR="00591FC6" w:rsidRPr="004678E3" w:rsidRDefault="00591FC6" w:rsidP="009845F1">
      <w:pPr>
        <w:pStyle w:val="ListParagraph"/>
        <w:spacing w:after="0" w:line="240" w:lineRule="auto"/>
        <w:ind w:left="5760"/>
        <w:rPr>
          <w:b/>
        </w:rPr>
      </w:pPr>
      <w:r w:rsidRPr="004678E3">
        <w:rPr>
          <w:b/>
        </w:rPr>
        <w:t>C=</w:t>
      </w:r>
      <w:r w:rsidR="00B97B43" w:rsidRPr="004678E3">
        <w:rPr>
          <w:b/>
        </w:rPr>
        <w:t>70-79</w:t>
      </w:r>
    </w:p>
    <w:p w14:paraId="2BAF1581" w14:textId="77777777" w:rsidR="00591FC6" w:rsidRPr="004678E3" w:rsidRDefault="00591FC6" w:rsidP="009845F1">
      <w:pPr>
        <w:pStyle w:val="ListParagraph"/>
        <w:spacing w:after="0" w:line="240" w:lineRule="auto"/>
        <w:ind w:left="5760"/>
        <w:rPr>
          <w:b/>
        </w:rPr>
      </w:pPr>
      <w:r w:rsidRPr="004678E3">
        <w:rPr>
          <w:b/>
        </w:rPr>
        <w:t>D=</w:t>
      </w:r>
      <w:r w:rsidR="00B97B43" w:rsidRPr="004678E3">
        <w:rPr>
          <w:b/>
        </w:rPr>
        <w:t>60-69</w:t>
      </w:r>
    </w:p>
    <w:p w14:paraId="76D8CFA0" w14:textId="77777777" w:rsidR="00591FC6" w:rsidRPr="004678E3" w:rsidRDefault="00591FC6" w:rsidP="009845F1">
      <w:pPr>
        <w:pStyle w:val="ListParagraph"/>
        <w:spacing w:after="0" w:line="240" w:lineRule="auto"/>
        <w:ind w:left="5760"/>
        <w:rPr>
          <w:b/>
        </w:rPr>
      </w:pPr>
      <w:r w:rsidRPr="004678E3">
        <w:rPr>
          <w:b/>
        </w:rPr>
        <w:t>F=</w:t>
      </w:r>
      <w:r w:rsidR="00B97B43" w:rsidRPr="004678E3">
        <w:rPr>
          <w:b/>
        </w:rPr>
        <w:t>0-59</w:t>
      </w:r>
    </w:p>
    <w:p w14:paraId="76A21E30" w14:textId="77777777" w:rsidR="00BE163E" w:rsidRPr="004678E3" w:rsidRDefault="00BE163E" w:rsidP="00BE163E">
      <w:pPr>
        <w:pStyle w:val="ListParagraph"/>
        <w:spacing w:after="0" w:line="240" w:lineRule="auto"/>
        <w:rPr>
          <w:b/>
        </w:rPr>
      </w:pPr>
    </w:p>
    <w:p w14:paraId="446D1B63" w14:textId="77777777" w:rsidR="00591FC6" w:rsidRPr="004678E3" w:rsidRDefault="00591FC6" w:rsidP="009845F1">
      <w:pPr>
        <w:pStyle w:val="ListParagraph"/>
        <w:numPr>
          <w:ilvl w:val="0"/>
          <w:numId w:val="1"/>
        </w:numPr>
        <w:spacing w:after="0" w:line="240" w:lineRule="auto"/>
        <w:ind w:left="720"/>
        <w:rPr>
          <w:b/>
        </w:rPr>
      </w:pPr>
      <w:r w:rsidRPr="004678E3">
        <w:rPr>
          <w:b/>
        </w:rPr>
        <w:t>Attendance Policy:</w:t>
      </w:r>
    </w:p>
    <w:p w14:paraId="28C079DC" w14:textId="7185CD68" w:rsidR="00B97B43" w:rsidRPr="004678E3" w:rsidRDefault="00BD595F" w:rsidP="007B27C2">
      <w:pPr>
        <w:pStyle w:val="NoSpacing"/>
        <w:ind w:left="720"/>
        <w:rPr>
          <w:rFonts w:cs="Times New Roman"/>
        </w:rPr>
      </w:pPr>
      <w:r w:rsidRPr="004678E3">
        <w:rPr>
          <w:rFonts w:cs="Times New Roman"/>
        </w:rPr>
        <w:t xml:space="preserve">Attendance will be taken </w:t>
      </w:r>
      <w:r w:rsidR="00640746" w:rsidRPr="004678E3">
        <w:rPr>
          <w:rFonts w:cs="Times New Roman"/>
        </w:rPr>
        <w:t>at the start of every class. Two</w:t>
      </w:r>
      <w:r w:rsidRPr="004678E3">
        <w:rPr>
          <w:rFonts w:cs="Times New Roman"/>
        </w:rPr>
        <w:t xml:space="preserve"> unexcused absence</w:t>
      </w:r>
      <w:r w:rsidR="00640746" w:rsidRPr="004678E3">
        <w:rPr>
          <w:rFonts w:cs="Times New Roman"/>
        </w:rPr>
        <w:t>s are</w:t>
      </w:r>
      <w:r w:rsidRPr="004678E3">
        <w:rPr>
          <w:rFonts w:cs="Times New Roman"/>
        </w:rPr>
        <w:t xml:space="preserve"> allowed. Absence from lab will count as two unexcused absences. Do not miss lab, these cannot be rescheduled for you to make up. Excused absences are at my </w:t>
      </w:r>
      <w:proofErr w:type="gramStart"/>
      <w:r w:rsidRPr="004678E3">
        <w:rPr>
          <w:rFonts w:cs="Times New Roman"/>
        </w:rPr>
        <w:t>discretion,</w:t>
      </w:r>
      <w:proofErr w:type="gramEnd"/>
      <w:r w:rsidRPr="004678E3">
        <w:rPr>
          <w:rFonts w:cs="Times New Roman"/>
        </w:rPr>
        <w:t xml:space="preserve"> if you know there will be a conflict, please see me as soon as possible. It is the student</w:t>
      </w:r>
      <w:r w:rsidR="00A516D0" w:rsidRPr="004678E3">
        <w:rPr>
          <w:rFonts w:cs="Times New Roman"/>
        </w:rPr>
        <w:t>’</w:t>
      </w:r>
      <w:r w:rsidRPr="004678E3">
        <w:rPr>
          <w:rFonts w:cs="Times New Roman"/>
        </w:rPr>
        <w:t xml:space="preserve">s responsibility to find out what they missed during their absence and to make up any missed work. </w:t>
      </w:r>
      <w:r w:rsidR="00B97B43" w:rsidRPr="004678E3">
        <w:rPr>
          <w:rFonts w:cs="Times New Roman"/>
        </w:rPr>
        <w:t xml:space="preserve">College policy dictates that attendance is required at a minimum of three-fourths of all class meetings in order to receive credit in the course. </w:t>
      </w:r>
    </w:p>
    <w:p w14:paraId="7B0FBF0A" w14:textId="77777777" w:rsidR="00B97B43" w:rsidRPr="004678E3" w:rsidRDefault="00B97B43" w:rsidP="00B97B43">
      <w:pPr>
        <w:pStyle w:val="NoSpacing"/>
        <w:ind w:left="720"/>
        <w:rPr>
          <w:sz w:val="20"/>
          <w:szCs w:val="20"/>
        </w:rPr>
      </w:pPr>
    </w:p>
    <w:p w14:paraId="2620E5D6" w14:textId="77777777" w:rsidR="00591FC6" w:rsidRPr="004678E3" w:rsidRDefault="00591FC6" w:rsidP="009845F1">
      <w:pPr>
        <w:pStyle w:val="ListParagraph"/>
        <w:numPr>
          <w:ilvl w:val="0"/>
          <w:numId w:val="1"/>
        </w:numPr>
        <w:spacing w:after="0" w:line="240" w:lineRule="auto"/>
        <w:ind w:left="720"/>
        <w:rPr>
          <w:b/>
        </w:rPr>
      </w:pPr>
      <w:r w:rsidRPr="004678E3">
        <w:rPr>
          <w:b/>
        </w:rPr>
        <w:t>Academic Integrity:</w:t>
      </w:r>
    </w:p>
    <w:p w14:paraId="571DF851" w14:textId="77777777" w:rsidR="00591FC6" w:rsidRPr="004678E3" w:rsidRDefault="00591FC6" w:rsidP="009845F1">
      <w:pPr>
        <w:pStyle w:val="ListParagraph"/>
        <w:spacing w:after="0" w:line="240" w:lineRule="auto"/>
        <w:rPr>
          <w:rFonts w:cs="Times New Roman"/>
        </w:rPr>
      </w:pPr>
      <w:r w:rsidRPr="004678E3">
        <w:rPr>
          <w:rFonts w:cs="Times New Roman"/>
        </w:rPr>
        <w:t>In all instances, policies identified in the Ferrum College Catalog and the Ferrum College Student and Faculty Handbooks regarding the Honor System shall be followed.  Students are expected to display academic integrity at all times and in all circumstances.</w:t>
      </w:r>
    </w:p>
    <w:p w14:paraId="33CC1065" w14:textId="77777777" w:rsidR="00591FC6" w:rsidRPr="004678E3" w:rsidRDefault="00591FC6" w:rsidP="009845F1">
      <w:pPr>
        <w:pStyle w:val="ListParagraph"/>
        <w:spacing w:after="0" w:line="240" w:lineRule="auto"/>
        <w:rPr>
          <w:sz w:val="20"/>
          <w:szCs w:val="20"/>
        </w:rPr>
      </w:pPr>
    </w:p>
    <w:p w14:paraId="369DCBC8" w14:textId="77777777" w:rsidR="00591FC6" w:rsidRPr="004678E3" w:rsidRDefault="00591FC6" w:rsidP="009845F1">
      <w:pPr>
        <w:pStyle w:val="ListParagraph"/>
        <w:numPr>
          <w:ilvl w:val="0"/>
          <w:numId w:val="1"/>
        </w:numPr>
        <w:spacing w:after="0" w:line="240" w:lineRule="auto"/>
        <w:ind w:left="720"/>
        <w:rPr>
          <w:b/>
        </w:rPr>
      </w:pPr>
      <w:r w:rsidRPr="004678E3">
        <w:rPr>
          <w:b/>
        </w:rPr>
        <w:t>Disability Services:</w:t>
      </w:r>
    </w:p>
    <w:p w14:paraId="5E9F905F" w14:textId="77777777" w:rsidR="00B97B43" w:rsidRPr="004678E3" w:rsidRDefault="00591FC6" w:rsidP="00BD595F">
      <w:pPr>
        <w:spacing w:after="0" w:line="240" w:lineRule="auto"/>
        <w:ind w:left="720"/>
        <w:rPr>
          <w:rFonts w:cs="Times New Roman"/>
        </w:rPr>
      </w:pPr>
      <w:r w:rsidRPr="004678E3">
        <w:rPr>
          <w:rFonts w:cs="Times New Roman"/>
        </w:rPr>
        <w:t xml:space="preserve">As directed by Ferrum College’s policy, any student with a disability who qualifies for and seeks academic accommodations (such as testing or other services) must work through the Office for Academic Disability Services.  The office is located the Academic Resources Center 110 and the Director may be reached at 365-4262 or </w:t>
      </w:r>
      <w:hyperlink r:id="rId7" w:history="1">
        <w:r w:rsidRPr="004678E3">
          <w:rPr>
            <w:rStyle w:val="Hyperlink"/>
            <w:rFonts w:cs="Times New Roman"/>
          </w:rPr>
          <w:t>nbeach@ferrum.edu</w:t>
        </w:r>
      </w:hyperlink>
      <w:proofErr w:type="gramStart"/>
      <w:r w:rsidRPr="004678E3">
        <w:rPr>
          <w:rFonts w:cs="Times New Roman"/>
        </w:rPr>
        <w:t xml:space="preserve"> .</w:t>
      </w:r>
      <w:proofErr w:type="gramEnd"/>
      <w:r w:rsidRPr="004678E3">
        <w:rPr>
          <w:rFonts w:cs="Times New Roman"/>
        </w:rPr>
        <w:t xml:space="preserve"> Please remember that accommodations cannot be granted retroactively; they must be requested in a timely manner bef</w:t>
      </w:r>
      <w:r w:rsidR="00BD595F" w:rsidRPr="004678E3">
        <w:rPr>
          <w:rFonts w:cs="Times New Roman"/>
        </w:rPr>
        <w:t>ore the accommodation is needed.</w:t>
      </w:r>
    </w:p>
    <w:p w14:paraId="2A7268C0" w14:textId="77777777" w:rsidR="00B97B43" w:rsidRPr="004678E3" w:rsidRDefault="00B97B43" w:rsidP="00B97B43">
      <w:pPr>
        <w:pStyle w:val="NoSpacing"/>
        <w:rPr>
          <w:sz w:val="20"/>
          <w:szCs w:val="20"/>
        </w:rPr>
        <w:sectPr w:rsidR="00B97B43" w:rsidRPr="004678E3" w:rsidSect="00591FC6">
          <w:pgSz w:w="12240" w:h="15840"/>
          <w:pgMar w:top="1440" w:right="1440" w:bottom="1440" w:left="1440" w:header="720" w:footer="720" w:gutter="0"/>
          <w:pgNumType w:start="1"/>
          <w:cols w:space="720"/>
          <w:docGrid w:linePitch="360"/>
        </w:sectPr>
      </w:pPr>
    </w:p>
    <w:p w14:paraId="0229583C" w14:textId="77777777" w:rsidR="00591FC6" w:rsidRPr="004678E3" w:rsidRDefault="00591FC6" w:rsidP="009845F1">
      <w:pPr>
        <w:spacing w:after="0" w:line="240" w:lineRule="auto"/>
        <w:ind w:left="720"/>
        <w:rPr>
          <w:sz w:val="20"/>
          <w:szCs w:val="20"/>
        </w:rPr>
      </w:pPr>
    </w:p>
    <w:p w14:paraId="5E308A59" w14:textId="77777777" w:rsidR="00FC2A44" w:rsidRDefault="00FC2A44">
      <w:pPr>
        <w:rPr>
          <w:rFonts w:cs="Arial"/>
          <w:b/>
          <w:sz w:val="24"/>
          <w:szCs w:val="24"/>
        </w:rPr>
      </w:pPr>
      <w:r>
        <w:rPr>
          <w:rFonts w:cs="Arial"/>
          <w:b/>
          <w:sz w:val="24"/>
          <w:szCs w:val="24"/>
        </w:rPr>
        <w:br w:type="page"/>
      </w:r>
    </w:p>
    <w:p w14:paraId="1D9698B3" w14:textId="625E7EBA" w:rsidR="008C7DDA" w:rsidRPr="004678E3" w:rsidRDefault="008C7DDA" w:rsidP="008C7DDA">
      <w:pPr>
        <w:pStyle w:val="NoSpacing"/>
        <w:rPr>
          <w:rFonts w:cs="Arial"/>
          <w:b/>
          <w:sz w:val="24"/>
          <w:szCs w:val="24"/>
        </w:rPr>
      </w:pPr>
      <w:r w:rsidRPr="004678E3">
        <w:rPr>
          <w:rFonts w:cs="Arial"/>
          <w:b/>
          <w:sz w:val="24"/>
          <w:szCs w:val="24"/>
        </w:rPr>
        <w:lastRenderedPageBreak/>
        <w:t>Tentative Lecture and Discussion Syllabus</w:t>
      </w:r>
    </w:p>
    <w:p w14:paraId="1A27E065" w14:textId="77777777" w:rsidR="004678E3" w:rsidRPr="004678E3" w:rsidRDefault="004678E3" w:rsidP="004678E3">
      <w:pPr>
        <w:pStyle w:val="NoSpacing"/>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653"/>
        <w:gridCol w:w="1023"/>
        <w:gridCol w:w="4860"/>
        <w:gridCol w:w="2755"/>
      </w:tblGrid>
      <w:tr w:rsidR="004678E3" w:rsidRPr="004678E3" w14:paraId="52DE90BE" w14:textId="77777777" w:rsidTr="004678E3">
        <w:trPr>
          <w:trHeight w:val="470"/>
          <w:tblCellSpacing w:w="20" w:type="dxa"/>
          <w:jc w:val="center"/>
        </w:trPr>
        <w:tc>
          <w:tcPr>
            <w:tcW w:w="593" w:type="dxa"/>
            <w:vAlign w:val="center"/>
          </w:tcPr>
          <w:p w14:paraId="06D849A7" w14:textId="77777777" w:rsidR="004678E3" w:rsidRPr="00D45999" w:rsidRDefault="004678E3" w:rsidP="004678E3">
            <w:pPr>
              <w:pStyle w:val="NoSpacing"/>
              <w:rPr>
                <w:rFonts w:cs="Arial"/>
              </w:rPr>
            </w:pPr>
            <w:proofErr w:type="spellStart"/>
            <w:r w:rsidRPr="00D45999">
              <w:rPr>
                <w:rFonts w:cs="Arial"/>
              </w:rPr>
              <w:t>Wk</w:t>
            </w:r>
            <w:proofErr w:type="spellEnd"/>
          </w:p>
        </w:tc>
        <w:tc>
          <w:tcPr>
            <w:tcW w:w="983" w:type="dxa"/>
            <w:shd w:val="clear" w:color="auto" w:fill="auto"/>
            <w:vAlign w:val="center"/>
          </w:tcPr>
          <w:p w14:paraId="328E3FAB" w14:textId="77777777" w:rsidR="004678E3" w:rsidRPr="00D45999" w:rsidRDefault="004678E3" w:rsidP="004678E3">
            <w:pPr>
              <w:pStyle w:val="NoSpacing"/>
              <w:rPr>
                <w:rFonts w:cs="Arial"/>
              </w:rPr>
            </w:pPr>
            <w:r w:rsidRPr="00D45999">
              <w:rPr>
                <w:rFonts w:cs="Arial"/>
              </w:rPr>
              <w:t>Date</w:t>
            </w:r>
          </w:p>
        </w:tc>
        <w:tc>
          <w:tcPr>
            <w:tcW w:w="4820" w:type="dxa"/>
            <w:shd w:val="clear" w:color="auto" w:fill="auto"/>
            <w:vAlign w:val="center"/>
          </w:tcPr>
          <w:p w14:paraId="162D5F36" w14:textId="77777777" w:rsidR="004678E3" w:rsidRPr="00D45999" w:rsidRDefault="004678E3" w:rsidP="004678E3">
            <w:pPr>
              <w:pStyle w:val="NoSpacing"/>
              <w:rPr>
                <w:rFonts w:cs="Arial"/>
              </w:rPr>
            </w:pPr>
            <w:r w:rsidRPr="00D45999">
              <w:rPr>
                <w:rFonts w:cs="Arial"/>
              </w:rPr>
              <w:t>Topic</w:t>
            </w:r>
          </w:p>
        </w:tc>
        <w:tc>
          <w:tcPr>
            <w:tcW w:w="2695" w:type="dxa"/>
            <w:shd w:val="clear" w:color="auto" w:fill="auto"/>
            <w:vAlign w:val="center"/>
          </w:tcPr>
          <w:p w14:paraId="65AA5728" w14:textId="77777777" w:rsidR="004678E3" w:rsidRPr="00D45999" w:rsidRDefault="004678E3" w:rsidP="004678E3">
            <w:pPr>
              <w:pStyle w:val="NoSpacing"/>
              <w:rPr>
                <w:rFonts w:cs="Arial"/>
              </w:rPr>
            </w:pPr>
            <w:r w:rsidRPr="00D45999">
              <w:rPr>
                <w:rFonts w:cs="Arial"/>
              </w:rPr>
              <w:t xml:space="preserve">Reading </w:t>
            </w:r>
          </w:p>
        </w:tc>
      </w:tr>
      <w:tr w:rsidR="004678E3" w:rsidRPr="004678E3" w14:paraId="582EFB47" w14:textId="77777777" w:rsidTr="004678E3">
        <w:trPr>
          <w:tblCellSpacing w:w="20" w:type="dxa"/>
          <w:jc w:val="center"/>
        </w:trPr>
        <w:tc>
          <w:tcPr>
            <w:tcW w:w="593" w:type="dxa"/>
          </w:tcPr>
          <w:p w14:paraId="3F63A27D" w14:textId="77777777" w:rsidR="004678E3" w:rsidRPr="00D45999" w:rsidRDefault="004678E3" w:rsidP="004678E3">
            <w:pPr>
              <w:pStyle w:val="NoSpacing"/>
              <w:rPr>
                <w:rFonts w:cs="Arial"/>
              </w:rPr>
            </w:pPr>
            <w:r w:rsidRPr="00D45999">
              <w:rPr>
                <w:rFonts w:cs="Arial"/>
              </w:rPr>
              <w:t>1</w:t>
            </w:r>
          </w:p>
        </w:tc>
        <w:tc>
          <w:tcPr>
            <w:tcW w:w="983" w:type="dxa"/>
            <w:shd w:val="clear" w:color="auto" w:fill="auto"/>
          </w:tcPr>
          <w:p w14:paraId="6C5D6A9A" w14:textId="77777777" w:rsidR="004678E3" w:rsidRPr="00D45999" w:rsidRDefault="004678E3" w:rsidP="004678E3">
            <w:pPr>
              <w:pStyle w:val="NoSpacing"/>
              <w:rPr>
                <w:rFonts w:cs="Arial"/>
              </w:rPr>
            </w:pPr>
            <w:r w:rsidRPr="00D45999">
              <w:rPr>
                <w:rFonts w:cs="Arial"/>
              </w:rPr>
              <w:t>09/01</w:t>
            </w:r>
          </w:p>
        </w:tc>
        <w:tc>
          <w:tcPr>
            <w:tcW w:w="4820" w:type="dxa"/>
            <w:shd w:val="clear" w:color="auto" w:fill="auto"/>
          </w:tcPr>
          <w:p w14:paraId="56CF83F0" w14:textId="0392D858" w:rsidR="004678E3" w:rsidRPr="00D45999" w:rsidRDefault="00C03D09" w:rsidP="004678E3">
            <w:pPr>
              <w:pStyle w:val="NoSpacing"/>
              <w:rPr>
                <w:rFonts w:cs="Arial"/>
              </w:rPr>
            </w:pPr>
            <w:r w:rsidRPr="00D45999">
              <w:rPr>
                <w:rFonts w:cs="Arial"/>
              </w:rPr>
              <w:t>The unity and diversity of cells</w:t>
            </w:r>
          </w:p>
        </w:tc>
        <w:tc>
          <w:tcPr>
            <w:tcW w:w="2695" w:type="dxa"/>
            <w:shd w:val="clear" w:color="auto" w:fill="auto"/>
          </w:tcPr>
          <w:p w14:paraId="720580E6" w14:textId="33825F91" w:rsidR="004678E3" w:rsidRPr="00D45999" w:rsidRDefault="004678E3" w:rsidP="004678E3">
            <w:pPr>
              <w:pStyle w:val="NoSpacing"/>
              <w:rPr>
                <w:rFonts w:cs="Arial"/>
              </w:rPr>
            </w:pPr>
            <w:r w:rsidRPr="00D45999">
              <w:rPr>
                <w:rFonts w:cs="Arial"/>
              </w:rPr>
              <w:t xml:space="preserve">1, </w:t>
            </w:r>
          </w:p>
        </w:tc>
      </w:tr>
      <w:tr w:rsidR="004678E3" w:rsidRPr="004678E3" w14:paraId="7EADC2F2" w14:textId="77777777" w:rsidTr="004678E3">
        <w:trPr>
          <w:tblCellSpacing w:w="20" w:type="dxa"/>
          <w:jc w:val="center"/>
        </w:trPr>
        <w:tc>
          <w:tcPr>
            <w:tcW w:w="593" w:type="dxa"/>
          </w:tcPr>
          <w:p w14:paraId="1D6AB939" w14:textId="77777777" w:rsidR="004678E3" w:rsidRPr="00D45999" w:rsidRDefault="004678E3" w:rsidP="004678E3">
            <w:pPr>
              <w:pStyle w:val="NoSpacing"/>
              <w:rPr>
                <w:rFonts w:cs="Arial"/>
              </w:rPr>
            </w:pPr>
          </w:p>
        </w:tc>
        <w:tc>
          <w:tcPr>
            <w:tcW w:w="983" w:type="dxa"/>
            <w:shd w:val="clear" w:color="auto" w:fill="auto"/>
          </w:tcPr>
          <w:p w14:paraId="22507ECC" w14:textId="77777777" w:rsidR="004678E3" w:rsidRPr="00D45999" w:rsidRDefault="004678E3" w:rsidP="004678E3">
            <w:pPr>
              <w:pStyle w:val="NoSpacing"/>
              <w:rPr>
                <w:rFonts w:cs="Arial"/>
              </w:rPr>
            </w:pPr>
            <w:r w:rsidRPr="00D45999">
              <w:rPr>
                <w:rFonts w:cs="Arial"/>
              </w:rPr>
              <w:t>09/03</w:t>
            </w:r>
          </w:p>
        </w:tc>
        <w:tc>
          <w:tcPr>
            <w:tcW w:w="4820" w:type="dxa"/>
            <w:shd w:val="clear" w:color="auto" w:fill="auto"/>
          </w:tcPr>
          <w:p w14:paraId="051D2FB4" w14:textId="2B990EF9" w:rsidR="004678E3" w:rsidRPr="00D45999" w:rsidRDefault="00C03D09" w:rsidP="004678E3">
            <w:pPr>
              <w:pStyle w:val="NoSpacing"/>
              <w:rPr>
                <w:rFonts w:cs="Arial"/>
              </w:rPr>
            </w:pPr>
            <w:r>
              <w:rPr>
                <w:rFonts w:cs="Arial"/>
              </w:rPr>
              <w:t>Techniques and technologies</w:t>
            </w:r>
          </w:p>
        </w:tc>
        <w:tc>
          <w:tcPr>
            <w:tcW w:w="2695" w:type="dxa"/>
            <w:shd w:val="clear" w:color="auto" w:fill="auto"/>
          </w:tcPr>
          <w:p w14:paraId="4BBBCCD4" w14:textId="77777777" w:rsidR="004678E3" w:rsidRPr="00D45999" w:rsidRDefault="004678E3" w:rsidP="004678E3">
            <w:pPr>
              <w:pStyle w:val="NoSpacing"/>
              <w:rPr>
                <w:rFonts w:cs="Arial"/>
              </w:rPr>
            </w:pPr>
            <w:r w:rsidRPr="00D45999">
              <w:rPr>
                <w:rFonts w:cs="Arial"/>
              </w:rPr>
              <w:t>1, 2</w:t>
            </w:r>
          </w:p>
        </w:tc>
      </w:tr>
      <w:tr w:rsidR="004678E3" w:rsidRPr="004678E3" w14:paraId="554809F1" w14:textId="77777777" w:rsidTr="004678E3">
        <w:trPr>
          <w:tblCellSpacing w:w="20" w:type="dxa"/>
          <w:jc w:val="center"/>
        </w:trPr>
        <w:tc>
          <w:tcPr>
            <w:tcW w:w="593" w:type="dxa"/>
          </w:tcPr>
          <w:p w14:paraId="6B1CA743" w14:textId="77777777" w:rsidR="004678E3" w:rsidRPr="00D45999" w:rsidRDefault="004678E3" w:rsidP="004678E3">
            <w:pPr>
              <w:pStyle w:val="NoSpacing"/>
              <w:rPr>
                <w:rFonts w:cs="Arial"/>
              </w:rPr>
            </w:pPr>
            <w:r w:rsidRPr="00D45999">
              <w:rPr>
                <w:rFonts w:cs="Arial"/>
              </w:rPr>
              <w:t>2</w:t>
            </w:r>
          </w:p>
        </w:tc>
        <w:tc>
          <w:tcPr>
            <w:tcW w:w="983" w:type="dxa"/>
            <w:shd w:val="clear" w:color="auto" w:fill="auto"/>
          </w:tcPr>
          <w:p w14:paraId="45499E2A" w14:textId="77777777" w:rsidR="004678E3" w:rsidRPr="00D45999" w:rsidRDefault="004678E3" w:rsidP="004678E3">
            <w:pPr>
              <w:pStyle w:val="NoSpacing"/>
              <w:rPr>
                <w:rFonts w:cs="Arial"/>
              </w:rPr>
            </w:pPr>
            <w:r w:rsidRPr="00D45999">
              <w:rPr>
                <w:rFonts w:cs="Arial"/>
              </w:rPr>
              <w:t>09/08</w:t>
            </w:r>
          </w:p>
        </w:tc>
        <w:tc>
          <w:tcPr>
            <w:tcW w:w="4820" w:type="dxa"/>
            <w:shd w:val="clear" w:color="auto" w:fill="auto"/>
          </w:tcPr>
          <w:p w14:paraId="34458F98" w14:textId="77777777" w:rsidR="004678E3" w:rsidRPr="00D45999" w:rsidRDefault="004678E3" w:rsidP="004678E3">
            <w:pPr>
              <w:pStyle w:val="NoSpacing"/>
              <w:rPr>
                <w:rFonts w:cs="Arial"/>
              </w:rPr>
            </w:pPr>
            <w:r w:rsidRPr="00D45999">
              <w:rPr>
                <w:rFonts w:cs="Arial"/>
              </w:rPr>
              <w:t>Macromolecules, enzymes and proteins</w:t>
            </w:r>
          </w:p>
        </w:tc>
        <w:tc>
          <w:tcPr>
            <w:tcW w:w="2695" w:type="dxa"/>
            <w:shd w:val="clear" w:color="auto" w:fill="auto"/>
          </w:tcPr>
          <w:p w14:paraId="6BA287FE" w14:textId="77777777" w:rsidR="004678E3" w:rsidRPr="00D45999" w:rsidRDefault="004678E3" w:rsidP="004678E3">
            <w:pPr>
              <w:pStyle w:val="NoSpacing"/>
              <w:rPr>
                <w:rFonts w:cs="Arial"/>
              </w:rPr>
            </w:pPr>
            <w:r w:rsidRPr="00D45999">
              <w:rPr>
                <w:rFonts w:cs="Arial"/>
              </w:rPr>
              <w:t>3, 4</w:t>
            </w:r>
          </w:p>
        </w:tc>
      </w:tr>
      <w:tr w:rsidR="004678E3" w:rsidRPr="004678E3" w14:paraId="455EAC36" w14:textId="77777777" w:rsidTr="004678E3">
        <w:trPr>
          <w:tblCellSpacing w:w="20" w:type="dxa"/>
          <w:jc w:val="center"/>
        </w:trPr>
        <w:tc>
          <w:tcPr>
            <w:tcW w:w="593" w:type="dxa"/>
          </w:tcPr>
          <w:p w14:paraId="47B24754" w14:textId="77777777" w:rsidR="004678E3" w:rsidRPr="00D45999" w:rsidRDefault="004678E3" w:rsidP="004678E3">
            <w:pPr>
              <w:pStyle w:val="NoSpacing"/>
              <w:rPr>
                <w:rFonts w:cs="Arial"/>
              </w:rPr>
            </w:pPr>
          </w:p>
        </w:tc>
        <w:tc>
          <w:tcPr>
            <w:tcW w:w="983" w:type="dxa"/>
            <w:shd w:val="clear" w:color="auto" w:fill="auto"/>
          </w:tcPr>
          <w:p w14:paraId="1D67471F" w14:textId="77777777" w:rsidR="004678E3" w:rsidRPr="00D45999" w:rsidRDefault="004678E3" w:rsidP="004678E3">
            <w:pPr>
              <w:pStyle w:val="NoSpacing"/>
              <w:rPr>
                <w:rFonts w:cs="Arial"/>
              </w:rPr>
            </w:pPr>
            <w:r w:rsidRPr="00D45999">
              <w:rPr>
                <w:rFonts w:cs="Arial"/>
              </w:rPr>
              <w:t>09/10</w:t>
            </w:r>
          </w:p>
        </w:tc>
        <w:tc>
          <w:tcPr>
            <w:tcW w:w="4820" w:type="dxa"/>
            <w:shd w:val="clear" w:color="auto" w:fill="auto"/>
          </w:tcPr>
          <w:p w14:paraId="1E202F6E" w14:textId="77777777" w:rsidR="004678E3" w:rsidRPr="00D45999" w:rsidRDefault="004678E3" w:rsidP="004678E3">
            <w:pPr>
              <w:pStyle w:val="NoSpacing"/>
              <w:rPr>
                <w:rFonts w:cs="Arial"/>
              </w:rPr>
            </w:pPr>
            <w:r w:rsidRPr="00D45999">
              <w:rPr>
                <w:rFonts w:cs="Arial"/>
              </w:rPr>
              <w:t>Macromolecules, nucleic acids</w:t>
            </w:r>
          </w:p>
        </w:tc>
        <w:tc>
          <w:tcPr>
            <w:tcW w:w="2695" w:type="dxa"/>
            <w:shd w:val="clear" w:color="auto" w:fill="auto"/>
          </w:tcPr>
          <w:p w14:paraId="53C84728" w14:textId="77777777" w:rsidR="004678E3" w:rsidRPr="00D45999" w:rsidRDefault="004678E3" w:rsidP="004678E3">
            <w:pPr>
              <w:pStyle w:val="NoSpacing"/>
              <w:rPr>
                <w:rFonts w:cs="Arial"/>
              </w:rPr>
            </w:pPr>
            <w:r w:rsidRPr="00D45999">
              <w:rPr>
                <w:rFonts w:cs="Arial"/>
              </w:rPr>
              <w:t>5</w:t>
            </w:r>
          </w:p>
        </w:tc>
      </w:tr>
      <w:tr w:rsidR="004678E3" w:rsidRPr="004678E3" w14:paraId="1EA7CEEB" w14:textId="77777777" w:rsidTr="004678E3">
        <w:trPr>
          <w:tblCellSpacing w:w="20" w:type="dxa"/>
          <w:jc w:val="center"/>
        </w:trPr>
        <w:tc>
          <w:tcPr>
            <w:tcW w:w="593" w:type="dxa"/>
          </w:tcPr>
          <w:p w14:paraId="5C0175EC" w14:textId="77777777" w:rsidR="004678E3" w:rsidRPr="00D45999" w:rsidRDefault="004678E3" w:rsidP="004678E3">
            <w:pPr>
              <w:pStyle w:val="NoSpacing"/>
              <w:rPr>
                <w:rFonts w:cs="Arial"/>
              </w:rPr>
            </w:pPr>
            <w:r w:rsidRPr="00D45999">
              <w:rPr>
                <w:rFonts w:cs="Arial"/>
              </w:rPr>
              <w:t>3</w:t>
            </w:r>
          </w:p>
        </w:tc>
        <w:tc>
          <w:tcPr>
            <w:tcW w:w="983" w:type="dxa"/>
            <w:shd w:val="clear" w:color="auto" w:fill="auto"/>
          </w:tcPr>
          <w:p w14:paraId="3F15C490" w14:textId="77777777" w:rsidR="004678E3" w:rsidRPr="00D45999" w:rsidRDefault="004678E3" w:rsidP="004678E3">
            <w:pPr>
              <w:pStyle w:val="NoSpacing"/>
              <w:rPr>
                <w:rFonts w:cs="Arial"/>
              </w:rPr>
            </w:pPr>
            <w:r w:rsidRPr="00D45999">
              <w:rPr>
                <w:rFonts w:cs="Arial"/>
              </w:rPr>
              <w:t>09/15</w:t>
            </w:r>
          </w:p>
        </w:tc>
        <w:tc>
          <w:tcPr>
            <w:tcW w:w="4820" w:type="dxa"/>
            <w:shd w:val="clear" w:color="auto" w:fill="auto"/>
          </w:tcPr>
          <w:p w14:paraId="41229C62" w14:textId="77777777" w:rsidR="004678E3" w:rsidRPr="00D45999" w:rsidRDefault="004678E3" w:rsidP="004678E3">
            <w:pPr>
              <w:pStyle w:val="NoSpacing"/>
              <w:rPr>
                <w:rFonts w:cs="Arial"/>
              </w:rPr>
            </w:pPr>
            <w:r w:rsidRPr="00D45999">
              <w:rPr>
                <w:rFonts w:cs="Arial"/>
              </w:rPr>
              <w:t>Membrane structure</w:t>
            </w:r>
          </w:p>
        </w:tc>
        <w:tc>
          <w:tcPr>
            <w:tcW w:w="2695" w:type="dxa"/>
            <w:shd w:val="clear" w:color="auto" w:fill="auto"/>
          </w:tcPr>
          <w:p w14:paraId="67D62DCC" w14:textId="77777777" w:rsidR="004678E3" w:rsidRPr="00D45999" w:rsidRDefault="004678E3" w:rsidP="004678E3">
            <w:pPr>
              <w:pStyle w:val="NoSpacing"/>
              <w:rPr>
                <w:rFonts w:cs="Arial"/>
              </w:rPr>
            </w:pPr>
            <w:r w:rsidRPr="00D45999">
              <w:rPr>
                <w:rFonts w:cs="Arial"/>
              </w:rPr>
              <w:t>11</w:t>
            </w:r>
          </w:p>
        </w:tc>
      </w:tr>
      <w:tr w:rsidR="004678E3" w:rsidRPr="004678E3" w14:paraId="209A8087" w14:textId="77777777" w:rsidTr="004678E3">
        <w:trPr>
          <w:tblCellSpacing w:w="20" w:type="dxa"/>
          <w:jc w:val="center"/>
        </w:trPr>
        <w:tc>
          <w:tcPr>
            <w:tcW w:w="593" w:type="dxa"/>
          </w:tcPr>
          <w:p w14:paraId="26B9BEC0" w14:textId="77777777" w:rsidR="004678E3" w:rsidRPr="00D45999" w:rsidRDefault="004678E3" w:rsidP="004678E3">
            <w:pPr>
              <w:pStyle w:val="NoSpacing"/>
              <w:rPr>
                <w:rFonts w:cs="Arial"/>
              </w:rPr>
            </w:pPr>
          </w:p>
        </w:tc>
        <w:tc>
          <w:tcPr>
            <w:tcW w:w="983" w:type="dxa"/>
            <w:shd w:val="clear" w:color="auto" w:fill="auto"/>
          </w:tcPr>
          <w:p w14:paraId="3ED79A20" w14:textId="77777777" w:rsidR="004678E3" w:rsidRPr="00D45999" w:rsidRDefault="004678E3" w:rsidP="004678E3">
            <w:pPr>
              <w:pStyle w:val="NoSpacing"/>
              <w:rPr>
                <w:rFonts w:cs="Arial"/>
              </w:rPr>
            </w:pPr>
            <w:r w:rsidRPr="00D45999">
              <w:rPr>
                <w:rFonts w:cs="Arial"/>
              </w:rPr>
              <w:t>09/17</w:t>
            </w:r>
          </w:p>
        </w:tc>
        <w:tc>
          <w:tcPr>
            <w:tcW w:w="4820" w:type="dxa"/>
            <w:shd w:val="clear" w:color="auto" w:fill="auto"/>
          </w:tcPr>
          <w:p w14:paraId="70409750" w14:textId="77777777" w:rsidR="004678E3" w:rsidRPr="00D45999" w:rsidRDefault="004678E3" w:rsidP="004678E3">
            <w:pPr>
              <w:pStyle w:val="NoSpacing"/>
              <w:rPr>
                <w:rFonts w:cs="Arial"/>
              </w:rPr>
            </w:pPr>
            <w:r w:rsidRPr="00D45999">
              <w:rPr>
                <w:rFonts w:cs="Arial"/>
              </w:rPr>
              <w:t>Membrane transport</w:t>
            </w:r>
          </w:p>
        </w:tc>
        <w:tc>
          <w:tcPr>
            <w:tcW w:w="2695" w:type="dxa"/>
            <w:shd w:val="clear" w:color="auto" w:fill="auto"/>
          </w:tcPr>
          <w:p w14:paraId="78F9C228" w14:textId="77777777" w:rsidR="004678E3" w:rsidRPr="00D45999" w:rsidRDefault="004678E3" w:rsidP="004678E3">
            <w:pPr>
              <w:pStyle w:val="NoSpacing"/>
              <w:rPr>
                <w:rFonts w:cs="Arial"/>
              </w:rPr>
            </w:pPr>
            <w:r w:rsidRPr="00D45999">
              <w:rPr>
                <w:rFonts w:cs="Arial"/>
              </w:rPr>
              <w:t>12</w:t>
            </w:r>
          </w:p>
        </w:tc>
      </w:tr>
      <w:tr w:rsidR="004678E3" w:rsidRPr="004678E3" w14:paraId="38FBD0B1" w14:textId="77777777" w:rsidTr="004678E3">
        <w:trPr>
          <w:tblCellSpacing w:w="20" w:type="dxa"/>
          <w:jc w:val="center"/>
        </w:trPr>
        <w:tc>
          <w:tcPr>
            <w:tcW w:w="593" w:type="dxa"/>
          </w:tcPr>
          <w:p w14:paraId="62418898" w14:textId="77777777" w:rsidR="004678E3" w:rsidRPr="00D45999" w:rsidRDefault="004678E3" w:rsidP="004678E3">
            <w:pPr>
              <w:pStyle w:val="NoSpacing"/>
              <w:rPr>
                <w:rFonts w:cs="Arial"/>
              </w:rPr>
            </w:pPr>
            <w:r w:rsidRPr="00D45999">
              <w:rPr>
                <w:rFonts w:cs="Arial"/>
              </w:rPr>
              <w:t>4</w:t>
            </w:r>
          </w:p>
        </w:tc>
        <w:tc>
          <w:tcPr>
            <w:tcW w:w="983" w:type="dxa"/>
            <w:shd w:val="clear" w:color="auto" w:fill="auto"/>
          </w:tcPr>
          <w:p w14:paraId="072208FD" w14:textId="77777777" w:rsidR="004678E3" w:rsidRPr="00D45999" w:rsidRDefault="004678E3" w:rsidP="004678E3">
            <w:pPr>
              <w:pStyle w:val="NoSpacing"/>
              <w:rPr>
                <w:rFonts w:cs="Arial"/>
              </w:rPr>
            </w:pPr>
            <w:r w:rsidRPr="00D45999">
              <w:rPr>
                <w:rFonts w:cs="Arial"/>
              </w:rPr>
              <w:t>09/22</w:t>
            </w:r>
          </w:p>
        </w:tc>
        <w:tc>
          <w:tcPr>
            <w:tcW w:w="4820" w:type="dxa"/>
            <w:shd w:val="clear" w:color="auto" w:fill="auto"/>
          </w:tcPr>
          <w:p w14:paraId="3FBF7640" w14:textId="77777777" w:rsidR="004678E3" w:rsidRPr="00D45999" w:rsidRDefault="004678E3" w:rsidP="004678E3">
            <w:pPr>
              <w:pStyle w:val="NoSpacing"/>
              <w:rPr>
                <w:rFonts w:cs="Arial"/>
              </w:rPr>
            </w:pPr>
            <w:r w:rsidRPr="00D45999">
              <w:rPr>
                <w:rFonts w:cs="Arial"/>
              </w:rPr>
              <w:t>Membrane transport 2</w:t>
            </w:r>
          </w:p>
        </w:tc>
        <w:tc>
          <w:tcPr>
            <w:tcW w:w="2695" w:type="dxa"/>
            <w:shd w:val="clear" w:color="auto" w:fill="auto"/>
          </w:tcPr>
          <w:p w14:paraId="2F2852C3" w14:textId="77777777" w:rsidR="004678E3" w:rsidRPr="00D45999" w:rsidRDefault="004678E3" w:rsidP="004678E3">
            <w:pPr>
              <w:pStyle w:val="NoSpacing"/>
              <w:rPr>
                <w:rFonts w:cs="Arial"/>
              </w:rPr>
            </w:pPr>
            <w:r w:rsidRPr="00D45999">
              <w:rPr>
                <w:rFonts w:cs="Arial"/>
              </w:rPr>
              <w:t>12</w:t>
            </w:r>
          </w:p>
        </w:tc>
      </w:tr>
      <w:tr w:rsidR="004678E3" w:rsidRPr="004678E3" w14:paraId="00F13910" w14:textId="77777777" w:rsidTr="004678E3">
        <w:trPr>
          <w:tblCellSpacing w:w="20" w:type="dxa"/>
          <w:jc w:val="center"/>
        </w:trPr>
        <w:tc>
          <w:tcPr>
            <w:tcW w:w="593" w:type="dxa"/>
          </w:tcPr>
          <w:p w14:paraId="2F81E594" w14:textId="77777777" w:rsidR="004678E3" w:rsidRPr="00D45999" w:rsidRDefault="004678E3" w:rsidP="004678E3">
            <w:pPr>
              <w:pStyle w:val="NoSpacing"/>
              <w:rPr>
                <w:rFonts w:cs="Arial"/>
              </w:rPr>
            </w:pPr>
          </w:p>
        </w:tc>
        <w:tc>
          <w:tcPr>
            <w:tcW w:w="983" w:type="dxa"/>
            <w:shd w:val="clear" w:color="auto" w:fill="auto"/>
          </w:tcPr>
          <w:p w14:paraId="255118FD" w14:textId="77777777" w:rsidR="004678E3" w:rsidRPr="00D45999" w:rsidRDefault="004678E3" w:rsidP="004678E3">
            <w:pPr>
              <w:pStyle w:val="NoSpacing"/>
              <w:rPr>
                <w:rFonts w:cs="Arial"/>
              </w:rPr>
            </w:pPr>
            <w:r w:rsidRPr="00D45999">
              <w:rPr>
                <w:rFonts w:cs="Arial"/>
              </w:rPr>
              <w:t>09/24</w:t>
            </w:r>
          </w:p>
        </w:tc>
        <w:tc>
          <w:tcPr>
            <w:tcW w:w="4820" w:type="dxa"/>
            <w:shd w:val="clear" w:color="auto" w:fill="auto"/>
          </w:tcPr>
          <w:p w14:paraId="33385A8F" w14:textId="77777777" w:rsidR="004678E3" w:rsidRPr="00D45999" w:rsidRDefault="004678E3" w:rsidP="004678E3">
            <w:pPr>
              <w:pStyle w:val="NoSpacing"/>
              <w:rPr>
                <w:rFonts w:cs="Arial"/>
              </w:rPr>
            </w:pPr>
            <w:r w:rsidRPr="00D45999">
              <w:rPr>
                <w:rFonts w:cs="Arial"/>
              </w:rPr>
              <w:t>Discussion and Exam Review</w:t>
            </w:r>
          </w:p>
        </w:tc>
        <w:tc>
          <w:tcPr>
            <w:tcW w:w="2695" w:type="dxa"/>
            <w:shd w:val="clear" w:color="auto" w:fill="auto"/>
          </w:tcPr>
          <w:p w14:paraId="13F6DFB7" w14:textId="77777777" w:rsidR="004678E3" w:rsidRPr="00D45999" w:rsidRDefault="004678E3" w:rsidP="004678E3">
            <w:pPr>
              <w:pStyle w:val="NoSpacing"/>
              <w:rPr>
                <w:rFonts w:cs="Arial"/>
              </w:rPr>
            </w:pPr>
          </w:p>
        </w:tc>
      </w:tr>
      <w:tr w:rsidR="004678E3" w:rsidRPr="004678E3" w14:paraId="1FB7A07F" w14:textId="77777777" w:rsidTr="004678E3">
        <w:trPr>
          <w:tblCellSpacing w:w="20" w:type="dxa"/>
          <w:jc w:val="center"/>
        </w:trPr>
        <w:tc>
          <w:tcPr>
            <w:tcW w:w="593" w:type="dxa"/>
          </w:tcPr>
          <w:p w14:paraId="4126DC86" w14:textId="77777777" w:rsidR="004678E3" w:rsidRPr="00D45999" w:rsidRDefault="004678E3" w:rsidP="004678E3">
            <w:pPr>
              <w:pStyle w:val="NoSpacing"/>
              <w:rPr>
                <w:rFonts w:cs="Arial"/>
              </w:rPr>
            </w:pPr>
            <w:r w:rsidRPr="00D45999">
              <w:rPr>
                <w:rFonts w:cs="Arial"/>
              </w:rPr>
              <w:t>5</w:t>
            </w:r>
          </w:p>
        </w:tc>
        <w:tc>
          <w:tcPr>
            <w:tcW w:w="983" w:type="dxa"/>
            <w:shd w:val="clear" w:color="auto" w:fill="auto"/>
          </w:tcPr>
          <w:p w14:paraId="0AE6E5FD" w14:textId="77777777" w:rsidR="004678E3" w:rsidRPr="00D45999" w:rsidRDefault="004678E3" w:rsidP="004678E3">
            <w:pPr>
              <w:pStyle w:val="NoSpacing"/>
              <w:rPr>
                <w:rFonts w:cs="Arial"/>
              </w:rPr>
            </w:pPr>
            <w:r w:rsidRPr="00D45999">
              <w:rPr>
                <w:rFonts w:cs="Arial"/>
              </w:rPr>
              <w:t>09/29</w:t>
            </w:r>
          </w:p>
        </w:tc>
        <w:tc>
          <w:tcPr>
            <w:tcW w:w="4820" w:type="dxa"/>
            <w:shd w:val="clear" w:color="auto" w:fill="auto"/>
          </w:tcPr>
          <w:p w14:paraId="5711C9AA" w14:textId="77777777" w:rsidR="004678E3" w:rsidRPr="00D45999" w:rsidRDefault="004678E3" w:rsidP="004678E3">
            <w:pPr>
              <w:pStyle w:val="NoSpacing"/>
              <w:rPr>
                <w:rFonts w:cs="Arial"/>
              </w:rPr>
            </w:pPr>
            <w:r w:rsidRPr="00D45999">
              <w:rPr>
                <w:rFonts w:cs="Arial"/>
              </w:rPr>
              <w:t>Exam 1</w:t>
            </w:r>
          </w:p>
        </w:tc>
        <w:tc>
          <w:tcPr>
            <w:tcW w:w="2695" w:type="dxa"/>
            <w:shd w:val="clear" w:color="auto" w:fill="auto"/>
          </w:tcPr>
          <w:p w14:paraId="607265C8" w14:textId="77777777" w:rsidR="004678E3" w:rsidRPr="00D45999" w:rsidRDefault="004678E3" w:rsidP="004678E3">
            <w:pPr>
              <w:pStyle w:val="NoSpacing"/>
              <w:rPr>
                <w:rFonts w:cs="Arial"/>
              </w:rPr>
            </w:pPr>
          </w:p>
        </w:tc>
      </w:tr>
      <w:tr w:rsidR="004678E3" w:rsidRPr="004678E3" w14:paraId="10BB1A60" w14:textId="77777777" w:rsidTr="004678E3">
        <w:trPr>
          <w:tblCellSpacing w:w="20" w:type="dxa"/>
          <w:jc w:val="center"/>
        </w:trPr>
        <w:tc>
          <w:tcPr>
            <w:tcW w:w="593" w:type="dxa"/>
          </w:tcPr>
          <w:p w14:paraId="6294DEC2" w14:textId="77777777" w:rsidR="004678E3" w:rsidRPr="00D45999" w:rsidRDefault="004678E3" w:rsidP="004678E3">
            <w:pPr>
              <w:pStyle w:val="NoSpacing"/>
              <w:rPr>
                <w:rFonts w:cs="Arial"/>
              </w:rPr>
            </w:pPr>
          </w:p>
        </w:tc>
        <w:tc>
          <w:tcPr>
            <w:tcW w:w="983" w:type="dxa"/>
            <w:shd w:val="clear" w:color="auto" w:fill="auto"/>
          </w:tcPr>
          <w:p w14:paraId="0432A247" w14:textId="77777777" w:rsidR="004678E3" w:rsidRPr="00D45999" w:rsidRDefault="004678E3" w:rsidP="004678E3">
            <w:pPr>
              <w:pStyle w:val="NoSpacing"/>
              <w:rPr>
                <w:rFonts w:cs="Arial"/>
              </w:rPr>
            </w:pPr>
            <w:r w:rsidRPr="00D45999">
              <w:rPr>
                <w:rFonts w:cs="Arial"/>
              </w:rPr>
              <w:t>10/01</w:t>
            </w:r>
          </w:p>
        </w:tc>
        <w:tc>
          <w:tcPr>
            <w:tcW w:w="4820" w:type="dxa"/>
            <w:shd w:val="clear" w:color="auto" w:fill="auto"/>
          </w:tcPr>
          <w:p w14:paraId="2588438E" w14:textId="77777777" w:rsidR="004678E3" w:rsidRPr="00D45999" w:rsidRDefault="004678E3" w:rsidP="004678E3">
            <w:pPr>
              <w:pStyle w:val="NoSpacing"/>
              <w:rPr>
                <w:rFonts w:cs="Arial"/>
              </w:rPr>
            </w:pPr>
            <w:r w:rsidRPr="00D45999">
              <w:rPr>
                <w:rFonts w:cs="Arial"/>
              </w:rPr>
              <w:t>Cell components. 1. Nucleus</w:t>
            </w:r>
          </w:p>
        </w:tc>
        <w:tc>
          <w:tcPr>
            <w:tcW w:w="2695" w:type="dxa"/>
            <w:shd w:val="clear" w:color="auto" w:fill="auto"/>
          </w:tcPr>
          <w:p w14:paraId="7794562E" w14:textId="77777777" w:rsidR="004678E3" w:rsidRPr="00D45999" w:rsidRDefault="004678E3" w:rsidP="004678E3">
            <w:pPr>
              <w:pStyle w:val="NoSpacing"/>
              <w:rPr>
                <w:rFonts w:cs="Arial"/>
              </w:rPr>
            </w:pPr>
            <w:r w:rsidRPr="00D45999">
              <w:rPr>
                <w:rFonts w:cs="Arial"/>
              </w:rPr>
              <w:t>5, 15</w:t>
            </w:r>
          </w:p>
        </w:tc>
      </w:tr>
      <w:tr w:rsidR="004678E3" w:rsidRPr="004678E3" w14:paraId="36622BAC" w14:textId="77777777" w:rsidTr="004678E3">
        <w:trPr>
          <w:tblCellSpacing w:w="20" w:type="dxa"/>
          <w:jc w:val="center"/>
        </w:trPr>
        <w:tc>
          <w:tcPr>
            <w:tcW w:w="593" w:type="dxa"/>
          </w:tcPr>
          <w:p w14:paraId="74EF8B7F" w14:textId="77777777" w:rsidR="004678E3" w:rsidRPr="00D45999" w:rsidRDefault="004678E3" w:rsidP="004678E3">
            <w:pPr>
              <w:pStyle w:val="NoSpacing"/>
              <w:rPr>
                <w:rFonts w:cs="Arial"/>
              </w:rPr>
            </w:pPr>
            <w:r w:rsidRPr="00D45999">
              <w:rPr>
                <w:rFonts w:cs="Arial"/>
              </w:rPr>
              <w:t>6</w:t>
            </w:r>
          </w:p>
        </w:tc>
        <w:tc>
          <w:tcPr>
            <w:tcW w:w="983" w:type="dxa"/>
            <w:shd w:val="clear" w:color="auto" w:fill="auto"/>
          </w:tcPr>
          <w:p w14:paraId="24C770F0" w14:textId="77777777" w:rsidR="004678E3" w:rsidRPr="00D45999" w:rsidRDefault="004678E3" w:rsidP="004678E3">
            <w:pPr>
              <w:pStyle w:val="NoSpacing"/>
              <w:rPr>
                <w:rFonts w:cs="Arial"/>
              </w:rPr>
            </w:pPr>
            <w:r w:rsidRPr="00D45999">
              <w:rPr>
                <w:rFonts w:cs="Arial"/>
              </w:rPr>
              <w:t>10/06</w:t>
            </w:r>
          </w:p>
        </w:tc>
        <w:tc>
          <w:tcPr>
            <w:tcW w:w="4820" w:type="dxa"/>
            <w:shd w:val="clear" w:color="auto" w:fill="auto"/>
          </w:tcPr>
          <w:p w14:paraId="12446CF3" w14:textId="77777777" w:rsidR="004678E3" w:rsidRPr="00D45999" w:rsidRDefault="004678E3" w:rsidP="004678E3">
            <w:pPr>
              <w:pStyle w:val="NoSpacing"/>
              <w:rPr>
                <w:rFonts w:cs="Arial"/>
              </w:rPr>
            </w:pPr>
            <w:r w:rsidRPr="00D45999">
              <w:rPr>
                <w:rFonts w:cs="Arial"/>
              </w:rPr>
              <w:t>2. Mitochondria</w:t>
            </w:r>
          </w:p>
        </w:tc>
        <w:tc>
          <w:tcPr>
            <w:tcW w:w="2695" w:type="dxa"/>
            <w:shd w:val="clear" w:color="auto" w:fill="auto"/>
          </w:tcPr>
          <w:p w14:paraId="66145DDF" w14:textId="77777777" w:rsidR="004678E3" w:rsidRPr="00D45999" w:rsidRDefault="004678E3" w:rsidP="004678E3">
            <w:pPr>
              <w:pStyle w:val="NoSpacing"/>
              <w:rPr>
                <w:rFonts w:cs="Arial"/>
              </w:rPr>
            </w:pPr>
            <w:r w:rsidRPr="00D45999">
              <w:rPr>
                <w:rFonts w:cs="Arial"/>
              </w:rPr>
              <w:t>14, 15</w:t>
            </w:r>
          </w:p>
        </w:tc>
      </w:tr>
      <w:tr w:rsidR="004678E3" w:rsidRPr="004678E3" w14:paraId="79C02E59" w14:textId="77777777" w:rsidTr="004678E3">
        <w:trPr>
          <w:tblCellSpacing w:w="20" w:type="dxa"/>
          <w:jc w:val="center"/>
        </w:trPr>
        <w:tc>
          <w:tcPr>
            <w:tcW w:w="593" w:type="dxa"/>
          </w:tcPr>
          <w:p w14:paraId="6F324265" w14:textId="77777777" w:rsidR="004678E3" w:rsidRPr="00D45999" w:rsidRDefault="004678E3" w:rsidP="004678E3">
            <w:pPr>
              <w:pStyle w:val="NoSpacing"/>
              <w:rPr>
                <w:rFonts w:cs="Arial"/>
              </w:rPr>
            </w:pPr>
          </w:p>
        </w:tc>
        <w:tc>
          <w:tcPr>
            <w:tcW w:w="983" w:type="dxa"/>
            <w:shd w:val="clear" w:color="auto" w:fill="auto"/>
          </w:tcPr>
          <w:p w14:paraId="7629FF85" w14:textId="77777777" w:rsidR="004678E3" w:rsidRPr="00D45999" w:rsidRDefault="004678E3" w:rsidP="004678E3">
            <w:pPr>
              <w:pStyle w:val="NoSpacing"/>
              <w:rPr>
                <w:rFonts w:cs="Arial"/>
              </w:rPr>
            </w:pPr>
            <w:r w:rsidRPr="00D45999">
              <w:rPr>
                <w:rFonts w:cs="Arial"/>
              </w:rPr>
              <w:t>10/08</w:t>
            </w:r>
          </w:p>
        </w:tc>
        <w:tc>
          <w:tcPr>
            <w:tcW w:w="4820" w:type="dxa"/>
            <w:shd w:val="clear" w:color="auto" w:fill="auto"/>
          </w:tcPr>
          <w:p w14:paraId="443C81A2" w14:textId="77777777" w:rsidR="004678E3" w:rsidRPr="00D45999" w:rsidRDefault="004678E3" w:rsidP="004678E3">
            <w:pPr>
              <w:pStyle w:val="NoSpacing"/>
              <w:rPr>
                <w:rFonts w:cs="Arial"/>
              </w:rPr>
            </w:pPr>
            <w:r w:rsidRPr="00D45999">
              <w:rPr>
                <w:rFonts w:cs="Arial"/>
              </w:rPr>
              <w:t>3. Chloroplasts</w:t>
            </w:r>
          </w:p>
        </w:tc>
        <w:tc>
          <w:tcPr>
            <w:tcW w:w="2695" w:type="dxa"/>
            <w:shd w:val="clear" w:color="auto" w:fill="auto"/>
          </w:tcPr>
          <w:p w14:paraId="6046087B" w14:textId="77777777" w:rsidR="004678E3" w:rsidRPr="00D45999" w:rsidRDefault="004678E3" w:rsidP="004678E3">
            <w:pPr>
              <w:pStyle w:val="NoSpacing"/>
              <w:rPr>
                <w:rFonts w:cs="Arial"/>
              </w:rPr>
            </w:pPr>
            <w:r w:rsidRPr="00D45999">
              <w:rPr>
                <w:rFonts w:cs="Arial"/>
              </w:rPr>
              <w:t>14, 15</w:t>
            </w:r>
          </w:p>
        </w:tc>
      </w:tr>
      <w:tr w:rsidR="004678E3" w:rsidRPr="004678E3" w14:paraId="08B604FB" w14:textId="77777777" w:rsidTr="004678E3">
        <w:trPr>
          <w:tblCellSpacing w:w="20" w:type="dxa"/>
          <w:jc w:val="center"/>
        </w:trPr>
        <w:tc>
          <w:tcPr>
            <w:tcW w:w="593" w:type="dxa"/>
          </w:tcPr>
          <w:p w14:paraId="5CBEFA1A" w14:textId="77777777" w:rsidR="004678E3" w:rsidRPr="00D45999" w:rsidRDefault="004678E3" w:rsidP="004678E3">
            <w:pPr>
              <w:pStyle w:val="NoSpacing"/>
              <w:rPr>
                <w:rFonts w:cs="Arial"/>
              </w:rPr>
            </w:pPr>
            <w:r w:rsidRPr="00D45999">
              <w:rPr>
                <w:rFonts w:cs="Arial"/>
              </w:rPr>
              <w:t>7</w:t>
            </w:r>
          </w:p>
        </w:tc>
        <w:tc>
          <w:tcPr>
            <w:tcW w:w="983" w:type="dxa"/>
            <w:shd w:val="clear" w:color="auto" w:fill="auto"/>
          </w:tcPr>
          <w:p w14:paraId="258D9555" w14:textId="77777777" w:rsidR="004678E3" w:rsidRPr="00D45999" w:rsidRDefault="004678E3" w:rsidP="004678E3">
            <w:pPr>
              <w:pStyle w:val="NoSpacing"/>
              <w:rPr>
                <w:rFonts w:cs="Arial"/>
              </w:rPr>
            </w:pPr>
            <w:r w:rsidRPr="00D45999">
              <w:rPr>
                <w:rFonts w:cs="Arial"/>
              </w:rPr>
              <w:t>10/13</w:t>
            </w:r>
          </w:p>
        </w:tc>
        <w:tc>
          <w:tcPr>
            <w:tcW w:w="4820" w:type="dxa"/>
            <w:shd w:val="clear" w:color="auto" w:fill="auto"/>
          </w:tcPr>
          <w:p w14:paraId="43A6A835" w14:textId="77777777" w:rsidR="004678E3" w:rsidRPr="00D45999" w:rsidRDefault="004678E3" w:rsidP="004678E3">
            <w:pPr>
              <w:pStyle w:val="NoSpacing"/>
              <w:rPr>
                <w:rFonts w:cs="Arial"/>
              </w:rPr>
            </w:pPr>
            <w:r w:rsidRPr="00D45999">
              <w:rPr>
                <w:rFonts w:cs="Arial"/>
              </w:rPr>
              <w:t>4. Secretory pathway</w:t>
            </w:r>
          </w:p>
        </w:tc>
        <w:tc>
          <w:tcPr>
            <w:tcW w:w="2695" w:type="dxa"/>
            <w:shd w:val="clear" w:color="auto" w:fill="auto"/>
          </w:tcPr>
          <w:p w14:paraId="6B8FDA49" w14:textId="77777777" w:rsidR="004678E3" w:rsidRPr="00D45999" w:rsidRDefault="004678E3" w:rsidP="004678E3">
            <w:pPr>
              <w:pStyle w:val="NoSpacing"/>
              <w:rPr>
                <w:rFonts w:cs="Arial"/>
              </w:rPr>
            </w:pPr>
            <w:r w:rsidRPr="00D45999">
              <w:rPr>
                <w:rFonts w:cs="Arial"/>
              </w:rPr>
              <w:t>15</w:t>
            </w:r>
          </w:p>
        </w:tc>
      </w:tr>
      <w:tr w:rsidR="004678E3" w:rsidRPr="004678E3" w14:paraId="08E3E329" w14:textId="77777777" w:rsidTr="004678E3">
        <w:trPr>
          <w:tblCellSpacing w:w="20" w:type="dxa"/>
          <w:jc w:val="center"/>
        </w:trPr>
        <w:tc>
          <w:tcPr>
            <w:tcW w:w="593" w:type="dxa"/>
          </w:tcPr>
          <w:p w14:paraId="49E9B85F" w14:textId="77777777" w:rsidR="004678E3" w:rsidRPr="00D45999" w:rsidRDefault="004678E3" w:rsidP="004678E3">
            <w:pPr>
              <w:pStyle w:val="NoSpacing"/>
              <w:rPr>
                <w:rFonts w:cs="Arial"/>
              </w:rPr>
            </w:pPr>
          </w:p>
        </w:tc>
        <w:tc>
          <w:tcPr>
            <w:tcW w:w="983" w:type="dxa"/>
            <w:shd w:val="clear" w:color="auto" w:fill="auto"/>
          </w:tcPr>
          <w:p w14:paraId="2652EE47" w14:textId="101F4AC1" w:rsidR="004678E3" w:rsidRPr="00D45999" w:rsidRDefault="004678E3" w:rsidP="00E90F49">
            <w:pPr>
              <w:pStyle w:val="NoSpacing"/>
              <w:rPr>
                <w:rFonts w:cs="Arial"/>
              </w:rPr>
            </w:pPr>
            <w:r w:rsidRPr="00D45999">
              <w:rPr>
                <w:rFonts w:cs="Arial"/>
              </w:rPr>
              <w:t>10/15</w:t>
            </w:r>
          </w:p>
        </w:tc>
        <w:tc>
          <w:tcPr>
            <w:tcW w:w="4820" w:type="dxa"/>
            <w:shd w:val="clear" w:color="auto" w:fill="auto"/>
          </w:tcPr>
          <w:p w14:paraId="568BE47F" w14:textId="77777777" w:rsidR="004678E3" w:rsidRPr="00D45999" w:rsidRDefault="004678E3" w:rsidP="004678E3">
            <w:pPr>
              <w:pStyle w:val="NoSpacing"/>
              <w:rPr>
                <w:rFonts w:cs="Arial"/>
              </w:rPr>
            </w:pPr>
            <w:r w:rsidRPr="00D45999">
              <w:rPr>
                <w:rFonts w:cs="Arial"/>
              </w:rPr>
              <w:t xml:space="preserve">FALL BREAK </w:t>
            </w:r>
          </w:p>
        </w:tc>
        <w:tc>
          <w:tcPr>
            <w:tcW w:w="2695" w:type="dxa"/>
            <w:shd w:val="clear" w:color="auto" w:fill="auto"/>
          </w:tcPr>
          <w:p w14:paraId="4FC9B9A6" w14:textId="77777777" w:rsidR="004678E3" w:rsidRPr="00D45999" w:rsidRDefault="004678E3" w:rsidP="004678E3">
            <w:pPr>
              <w:pStyle w:val="NoSpacing"/>
              <w:rPr>
                <w:rFonts w:cs="Arial"/>
              </w:rPr>
            </w:pPr>
          </w:p>
        </w:tc>
      </w:tr>
      <w:tr w:rsidR="004678E3" w:rsidRPr="004678E3" w14:paraId="2C3BB53B" w14:textId="77777777" w:rsidTr="004678E3">
        <w:trPr>
          <w:tblCellSpacing w:w="20" w:type="dxa"/>
          <w:jc w:val="center"/>
        </w:trPr>
        <w:tc>
          <w:tcPr>
            <w:tcW w:w="593" w:type="dxa"/>
          </w:tcPr>
          <w:p w14:paraId="298E44CF" w14:textId="77777777" w:rsidR="004678E3" w:rsidRPr="00D45999" w:rsidRDefault="004678E3" w:rsidP="004678E3">
            <w:pPr>
              <w:pStyle w:val="NoSpacing"/>
              <w:rPr>
                <w:rFonts w:cs="Arial"/>
              </w:rPr>
            </w:pPr>
            <w:r w:rsidRPr="00D45999">
              <w:rPr>
                <w:rFonts w:cs="Arial"/>
              </w:rPr>
              <w:t>8</w:t>
            </w:r>
          </w:p>
        </w:tc>
        <w:tc>
          <w:tcPr>
            <w:tcW w:w="983" w:type="dxa"/>
            <w:shd w:val="clear" w:color="auto" w:fill="auto"/>
          </w:tcPr>
          <w:p w14:paraId="51F2736B" w14:textId="77777777" w:rsidR="004678E3" w:rsidRPr="00D45999" w:rsidRDefault="004678E3" w:rsidP="004678E3">
            <w:pPr>
              <w:pStyle w:val="NoSpacing"/>
              <w:rPr>
                <w:rFonts w:cs="Arial"/>
              </w:rPr>
            </w:pPr>
            <w:r w:rsidRPr="00D45999">
              <w:rPr>
                <w:rFonts w:cs="Arial"/>
              </w:rPr>
              <w:t>10/20</w:t>
            </w:r>
          </w:p>
        </w:tc>
        <w:tc>
          <w:tcPr>
            <w:tcW w:w="4820" w:type="dxa"/>
            <w:shd w:val="clear" w:color="auto" w:fill="auto"/>
          </w:tcPr>
          <w:p w14:paraId="5D42AEE1" w14:textId="647AB365" w:rsidR="004678E3" w:rsidRPr="00D45999" w:rsidRDefault="00942572" w:rsidP="00C91F0E">
            <w:pPr>
              <w:pStyle w:val="NoSpacing"/>
              <w:rPr>
                <w:rFonts w:cs="Arial"/>
              </w:rPr>
            </w:pPr>
            <w:r>
              <w:rPr>
                <w:rFonts w:cs="Arial"/>
              </w:rPr>
              <w:t>Project with TW</w:t>
            </w:r>
          </w:p>
        </w:tc>
        <w:tc>
          <w:tcPr>
            <w:tcW w:w="2695" w:type="dxa"/>
            <w:shd w:val="clear" w:color="auto" w:fill="auto"/>
          </w:tcPr>
          <w:p w14:paraId="623BD3DD" w14:textId="12588478" w:rsidR="004678E3" w:rsidRPr="00D45999" w:rsidRDefault="00C03D09" w:rsidP="004678E3">
            <w:pPr>
              <w:pStyle w:val="NoSpacing"/>
              <w:rPr>
                <w:rFonts w:cs="Arial"/>
              </w:rPr>
            </w:pPr>
            <w:r>
              <w:rPr>
                <w:rFonts w:cs="Arial"/>
              </w:rPr>
              <w:t>TBA</w:t>
            </w:r>
          </w:p>
        </w:tc>
      </w:tr>
      <w:tr w:rsidR="004678E3" w:rsidRPr="004678E3" w14:paraId="4F00EA7E" w14:textId="77777777" w:rsidTr="004678E3">
        <w:trPr>
          <w:tblCellSpacing w:w="20" w:type="dxa"/>
          <w:jc w:val="center"/>
        </w:trPr>
        <w:tc>
          <w:tcPr>
            <w:tcW w:w="593" w:type="dxa"/>
          </w:tcPr>
          <w:p w14:paraId="09A45A26" w14:textId="77777777" w:rsidR="004678E3" w:rsidRPr="00D45999" w:rsidRDefault="004678E3" w:rsidP="004678E3">
            <w:pPr>
              <w:pStyle w:val="NoSpacing"/>
              <w:rPr>
                <w:rFonts w:cs="Arial"/>
              </w:rPr>
            </w:pPr>
          </w:p>
        </w:tc>
        <w:tc>
          <w:tcPr>
            <w:tcW w:w="983" w:type="dxa"/>
            <w:shd w:val="clear" w:color="auto" w:fill="auto"/>
          </w:tcPr>
          <w:p w14:paraId="012322C0" w14:textId="77777777" w:rsidR="004678E3" w:rsidRPr="00D45999" w:rsidRDefault="004678E3" w:rsidP="004678E3">
            <w:pPr>
              <w:pStyle w:val="NoSpacing"/>
              <w:rPr>
                <w:rFonts w:cs="Arial"/>
              </w:rPr>
            </w:pPr>
            <w:r w:rsidRPr="00D45999">
              <w:rPr>
                <w:rFonts w:cs="Arial"/>
              </w:rPr>
              <w:t>10/22</w:t>
            </w:r>
          </w:p>
        </w:tc>
        <w:tc>
          <w:tcPr>
            <w:tcW w:w="4820" w:type="dxa"/>
            <w:shd w:val="clear" w:color="auto" w:fill="auto"/>
          </w:tcPr>
          <w:p w14:paraId="3BF8C30B" w14:textId="52411D01" w:rsidR="004678E3" w:rsidRPr="00D45999" w:rsidRDefault="00942572" w:rsidP="004678E3">
            <w:pPr>
              <w:pStyle w:val="NoSpacing"/>
              <w:rPr>
                <w:rFonts w:cs="Arial"/>
              </w:rPr>
            </w:pPr>
            <w:r>
              <w:rPr>
                <w:rFonts w:cs="Arial"/>
              </w:rPr>
              <w:t>Project with TW</w:t>
            </w:r>
          </w:p>
        </w:tc>
        <w:tc>
          <w:tcPr>
            <w:tcW w:w="2695" w:type="dxa"/>
            <w:shd w:val="clear" w:color="auto" w:fill="auto"/>
          </w:tcPr>
          <w:p w14:paraId="515F45AD" w14:textId="68DEB62D" w:rsidR="004678E3" w:rsidRPr="00D45999" w:rsidRDefault="00C03D09" w:rsidP="004678E3">
            <w:pPr>
              <w:pStyle w:val="NoSpacing"/>
              <w:rPr>
                <w:rFonts w:cs="Arial"/>
              </w:rPr>
            </w:pPr>
            <w:r>
              <w:rPr>
                <w:rFonts w:cs="Arial"/>
              </w:rPr>
              <w:t>TBA</w:t>
            </w:r>
          </w:p>
        </w:tc>
      </w:tr>
      <w:tr w:rsidR="00C03D09" w:rsidRPr="004678E3" w14:paraId="656F5C54" w14:textId="77777777" w:rsidTr="004678E3">
        <w:trPr>
          <w:tblCellSpacing w:w="20" w:type="dxa"/>
          <w:jc w:val="center"/>
        </w:trPr>
        <w:tc>
          <w:tcPr>
            <w:tcW w:w="593" w:type="dxa"/>
          </w:tcPr>
          <w:p w14:paraId="7130CC25" w14:textId="77777777" w:rsidR="00C03D09" w:rsidRPr="00D45999" w:rsidRDefault="00C03D09" w:rsidP="004678E3">
            <w:pPr>
              <w:pStyle w:val="NoSpacing"/>
              <w:rPr>
                <w:rFonts w:cs="Arial"/>
              </w:rPr>
            </w:pPr>
            <w:r w:rsidRPr="00D45999">
              <w:rPr>
                <w:rFonts w:cs="Arial"/>
              </w:rPr>
              <w:t>9</w:t>
            </w:r>
          </w:p>
        </w:tc>
        <w:tc>
          <w:tcPr>
            <w:tcW w:w="983" w:type="dxa"/>
            <w:shd w:val="clear" w:color="auto" w:fill="auto"/>
          </w:tcPr>
          <w:p w14:paraId="7814A89D" w14:textId="77777777" w:rsidR="00C03D09" w:rsidRPr="00D45999" w:rsidRDefault="00C03D09" w:rsidP="004678E3">
            <w:pPr>
              <w:pStyle w:val="NoSpacing"/>
              <w:rPr>
                <w:rFonts w:cs="Arial"/>
              </w:rPr>
            </w:pPr>
            <w:r w:rsidRPr="00D45999">
              <w:rPr>
                <w:rFonts w:cs="Arial"/>
              </w:rPr>
              <w:t>10/27</w:t>
            </w:r>
          </w:p>
        </w:tc>
        <w:tc>
          <w:tcPr>
            <w:tcW w:w="4820" w:type="dxa"/>
            <w:shd w:val="clear" w:color="auto" w:fill="auto"/>
          </w:tcPr>
          <w:p w14:paraId="4B9594EE" w14:textId="3442150B" w:rsidR="00C03D09" w:rsidRPr="00D45999" w:rsidRDefault="00C03D09" w:rsidP="004678E3">
            <w:pPr>
              <w:pStyle w:val="NoSpacing"/>
              <w:rPr>
                <w:rFonts w:cs="Arial"/>
              </w:rPr>
            </w:pPr>
            <w:r w:rsidRPr="00D45999">
              <w:rPr>
                <w:rFonts w:cs="Arial"/>
              </w:rPr>
              <w:t>Cell</w:t>
            </w:r>
            <w:r>
              <w:rPr>
                <w:rFonts w:cs="Arial"/>
              </w:rPr>
              <w:t>/cell</w:t>
            </w:r>
            <w:r w:rsidRPr="00D45999">
              <w:rPr>
                <w:rFonts w:cs="Arial"/>
              </w:rPr>
              <w:t xml:space="preserve"> </w:t>
            </w:r>
            <w:r>
              <w:rPr>
                <w:rFonts w:cs="Arial"/>
              </w:rPr>
              <w:t>communication</w:t>
            </w:r>
          </w:p>
        </w:tc>
        <w:tc>
          <w:tcPr>
            <w:tcW w:w="2695" w:type="dxa"/>
            <w:shd w:val="clear" w:color="auto" w:fill="auto"/>
          </w:tcPr>
          <w:p w14:paraId="447F5F14" w14:textId="5865C9BB" w:rsidR="00C03D09" w:rsidRPr="00D45999" w:rsidRDefault="00C03D09" w:rsidP="004678E3">
            <w:pPr>
              <w:pStyle w:val="NoSpacing"/>
              <w:rPr>
                <w:rFonts w:cs="Arial"/>
              </w:rPr>
            </w:pPr>
            <w:r w:rsidRPr="00D45999">
              <w:rPr>
                <w:rFonts w:cs="Arial"/>
              </w:rPr>
              <w:t>1</w:t>
            </w:r>
            <w:r>
              <w:rPr>
                <w:rFonts w:cs="Arial"/>
              </w:rPr>
              <w:t>6</w:t>
            </w:r>
          </w:p>
        </w:tc>
      </w:tr>
      <w:tr w:rsidR="00C03D09" w:rsidRPr="004678E3" w14:paraId="5BA4D6B8" w14:textId="77777777" w:rsidTr="004678E3">
        <w:trPr>
          <w:tblCellSpacing w:w="20" w:type="dxa"/>
          <w:jc w:val="center"/>
        </w:trPr>
        <w:tc>
          <w:tcPr>
            <w:tcW w:w="593" w:type="dxa"/>
          </w:tcPr>
          <w:p w14:paraId="7C35E917" w14:textId="77777777" w:rsidR="00C03D09" w:rsidRPr="00D45999" w:rsidRDefault="00C03D09" w:rsidP="004678E3">
            <w:pPr>
              <w:pStyle w:val="NoSpacing"/>
              <w:rPr>
                <w:rFonts w:cs="Arial"/>
              </w:rPr>
            </w:pPr>
          </w:p>
        </w:tc>
        <w:tc>
          <w:tcPr>
            <w:tcW w:w="983" w:type="dxa"/>
            <w:shd w:val="clear" w:color="auto" w:fill="auto"/>
          </w:tcPr>
          <w:p w14:paraId="3B3C0ABF" w14:textId="77777777" w:rsidR="00C03D09" w:rsidRPr="00D45999" w:rsidRDefault="00C03D09" w:rsidP="004678E3">
            <w:pPr>
              <w:pStyle w:val="NoSpacing"/>
              <w:rPr>
                <w:rFonts w:cs="Arial"/>
              </w:rPr>
            </w:pPr>
            <w:r w:rsidRPr="00D45999">
              <w:rPr>
                <w:rFonts w:cs="Arial"/>
              </w:rPr>
              <w:t>10/29</w:t>
            </w:r>
          </w:p>
        </w:tc>
        <w:tc>
          <w:tcPr>
            <w:tcW w:w="4820" w:type="dxa"/>
            <w:shd w:val="clear" w:color="auto" w:fill="auto"/>
          </w:tcPr>
          <w:p w14:paraId="097510BD" w14:textId="1191F038" w:rsidR="00C03D09" w:rsidRPr="00D45999" w:rsidRDefault="00C03D09" w:rsidP="004678E3">
            <w:pPr>
              <w:pStyle w:val="NoSpacing"/>
              <w:rPr>
                <w:rFonts w:cs="Arial"/>
              </w:rPr>
            </w:pPr>
            <w:r>
              <w:rPr>
                <w:rFonts w:cs="Arial"/>
              </w:rPr>
              <w:t>Cont.</w:t>
            </w:r>
          </w:p>
        </w:tc>
        <w:tc>
          <w:tcPr>
            <w:tcW w:w="2695" w:type="dxa"/>
            <w:shd w:val="clear" w:color="auto" w:fill="auto"/>
          </w:tcPr>
          <w:p w14:paraId="6B0FE3D8" w14:textId="53F8FEEC" w:rsidR="00C03D09" w:rsidRPr="00D45999" w:rsidRDefault="00C03D09" w:rsidP="004678E3">
            <w:pPr>
              <w:pStyle w:val="NoSpacing"/>
              <w:rPr>
                <w:rFonts w:cs="Arial"/>
              </w:rPr>
            </w:pPr>
            <w:r w:rsidRPr="00D45999">
              <w:rPr>
                <w:rFonts w:cs="Arial"/>
              </w:rPr>
              <w:t>1</w:t>
            </w:r>
            <w:r>
              <w:rPr>
                <w:rFonts w:cs="Arial"/>
              </w:rPr>
              <w:t>6</w:t>
            </w:r>
          </w:p>
        </w:tc>
      </w:tr>
      <w:tr w:rsidR="004678E3" w:rsidRPr="004678E3" w14:paraId="2500954D" w14:textId="77777777" w:rsidTr="004678E3">
        <w:trPr>
          <w:tblCellSpacing w:w="20" w:type="dxa"/>
          <w:jc w:val="center"/>
        </w:trPr>
        <w:tc>
          <w:tcPr>
            <w:tcW w:w="593" w:type="dxa"/>
          </w:tcPr>
          <w:p w14:paraId="5DCE376B" w14:textId="77777777" w:rsidR="004678E3" w:rsidRPr="00D45999" w:rsidRDefault="004678E3" w:rsidP="004678E3">
            <w:pPr>
              <w:pStyle w:val="NoSpacing"/>
              <w:rPr>
                <w:rFonts w:cs="Arial"/>
              </w:rPr>
            </w:pPr>
            <w:r w:rsidRPr="00D45999">
              <w:rPr>
                <w:rFonts w:cs="Arial"/>
              </w:rPr>
              <w:t>10</w:t>
            </w:r>
          </w:p>
        </w:tc>
        <w:tc>
          <w:tcPr>
            <w:tcW w:w="983" w:type="dxa"/>
            <w:shd w:val="clear" w:color="auto" w:fill="auto"/>
          </w:tcPr>
          <w:p w14:paraId="4B30F743" w14:textId="77777777" w:rsidR="004678E3" w:rsidRPr="00D45999" w:rsidRDefault="004678E3" w:rsidP="004678E3">
            <w:pPr>
              <w:pStyle w:val="NoSpacing"/>
              <w:rPr>
                <w:rFonts w:cs="Arial"/>
              </w:rPr>
            </w:pPr>
            <w:r w:rsidRPr="00D45999">
              <w:rPr>
                <w:rFonts w:cs="Arial"/>
              </w:rPr>
              <w:t>11/03</w:t>
            </w:r>
          </w:p>
        </w:tc>
        <w:tc>
          <w:tcPr>
            <w:tcW w:w="4820" w:type="dxa"/>
            <w:shd w:val="clear" w:color="auto" w:fill="auto"/>
          </w:tcPr>
          <w:p w14:paraId="308A94B1" w14:textId="77777777" w:rsidR="004678E3" w:rsidRPr="00D45999" w:rsidRDefault="004678E3" w:rsidP="004678E3">
            <w:pPr>
              <w:pStyle w:val="NoSpacing"/>
              <w:rPr>
                <w:rFonts w:cs="Arial"/>
              </w:rPr>
            </w:pPr>
            <w:r w:rsidRPr="00D45999">
              <w:rPr>
                <w:rFonts w:cs="Arial"/>
              </w:rPr>
              <w:t>Discussion and Exam Review</w:t>
            </w:r>
          </w:p>
        </w:tc>
        <w:tc>
          <w:tcPr>
            <w:tcW w:w="2695" w:type="dxa"/>
            <w:shd w:val="clear" w:color="auto" w:fill="auto"/>
          </w:tcPr>
          <w:p w14:paraId="4F770B7D" w14:textId="77777777" w:rsidR="004678E3" w:rsidRPr="00D45999" w:rsidRDefault="004678E3" w:rsidP="004678E3">
            <w:pPr>
              <w:pStyle w:val="NoSpacing"/>
              <w:rPr>
                <w:rFonts w:cs="Arial"/>
              </w:rPr>
            </w:pPr>
          </w:p>
        </w:tc>
      </w:tr>
      <w:tr w:rsidR="004678E3" w:rsidRPr="004678E3" w14:paraId="04DBDCF3" w14:textId="77777777" w:rsidTr="004678E3">
        <w:trPr>
          <w:tblCellSpacing w:w="20" w:type="dxa"/>
          <w:jc w:val="center"/>
        </w:trPr>
        <w:tc>
          <w:tcPr>
            <w:tcW w:w="593" w:type="dxa"/>
          </w:tcPr>
          <w:p w14:paraId="226C6B1D" w14:textId="77777777" w:rsidR="004678E3" w:rsidRPr="00D45999" w:rsidRDefault="004678E3" w:rsidP="004678E3">
            <w:pPr>
              <w:pStyle w:val="NoSpacing"/>
              <w:rPr>
                <w:rFonts w:cs="Arial"/>
              </w:rPr>
            </w:pPr>
          </w:p>
        </w:tc>
        <w:tc>
          <w:tcPr>
            <w:tcW w:w="983" w:type="dxa"/>
            <w:shd w:val="clear" w:color="auto" w:fill="auto"/>
          </w:tcPr>
          <w:p w14:paraId="3455FD98" w14:textId="77777777" w:rsidR="004678E3" w:rsidRPr="00D45999" w:rsidRDefault="004678E3" w:rsidP="004678E3">
            <w:pPr>
              <w:pStyle w:val="NoSpacing"/>
              <w:rPr>
                <w:rFonts w:cs="Arial"/>
              </w:rPr>
            </w:pPr>
            <w:r w:rsidRPr="00D45999">
              <w:rPr>
                <w:rFonts w:cs="Arial"/>
              </w:rPr>
              <w:t>11/05</w:t>
            </w:r>
          </w:p>
        </w:tc>
        <w:tc>
          <w:tcPr>
            <w:tcW w:w="4820" w:type="dxa"/>
            <w:shd w:val="clear" w:color="auto" w:fill="auto"/>
          </w:tcPr>
          <w:p w14:paraId="61EE83B0" w14:textId="77777777" w:rsidR="004678E3" w:rsidRPr="00D45999" w:rsidRDefault="004678E3" w:rsidP="004678E3">
            <w:pPr>
              <w:pStyle w:val="NoSpacing"/>
              <w:rPr>
                <w:rFonts w:cs="Arial"/>
              </w:rPr>
            </w:pPr>
            <w:r w:rsidRPr="00D45999">
              <w:rPr>
                <w:rFonts w:cs="Arial"/>
              </w:rPr>
              <w:t>Exam 2</w:t>
            </w:r>
          </w:p>
        </w:tc>
        <w:tc>
          <w:tcPr>
            <w:tcW w:w="2695" w:type="dxa"/>
            <w:shd w:val="clear" w:color="auto" w:fill="auto"/>
          </w:tcPr>
          <w:p w14:paraId="163EDE1E" w14:textId="77777777" w:rsidR="004678E3" w:rsidRPr="00D45999" w:rsidRDefault="004678E3" w:rsidP="004678E3">
            <w:pPr>
              <w:pStyle w:val="NoSpacing"/>
              <w:rPr>
                <w:rFonts w:cs="Arial"/>
              </w:rPr>
            </w:pPr>
          </w:p>
        </w:tc>
      </w:tr>
      <w:tr w:rsidR="004678E3" w:rsidRPr="004678E3" w14:paraId="04D9D376" w14:textId="77777777" w:rsidTr="004678E3">
        <w:trPr>
          <w:tblCellSpacing w:w="20" w:type="dxa"/>
          <w:jc w:val="center"/>
        </w:trPr>
        <w:tc>
          <w:tcPr>
            <w:tcW w:w="593" w:type="dxa"/>
          </w:tcPr>
          <w:p w14:paraId="01B804A9" w14:textId="77777777" w:rsidR="004678E3" w:rsidRPr="00D45999" w:rsidRDefault="004678E3" w:rsidP="004678E3">
            <w:pPr>
              <w:pStyle w:val="NoSpacing"/>
              <w:rPr>
                <w:rFonts w:cs="Arial"/>
              </w:rPr>
            </w:pPr>
            <w:r w:rsidRPr="00D45999">
              <w:rPr>
                <w:rFonts w:cs="Arial"/>
              </w:rPr>
              <w:t>11</w:t>
            </w:r>
          </w:p>
        </w:tc>
        <w:tc>
          <w:tcPr>
            <w:tcW w:w="983" w:type="dxa"/>
            <w:shd w:val="clear" w:color="auto" w:fill="auto"/>
          </w:tcPr>
          <w:p w14:paraId="0B978B95" w14:textId="77777777" w:rsidR="004678E3" w:rsidRPr="00D45999" w:rsidRDefault="004678E3" w:rsidP="004678E3">
            <w:pPr>
              <w:pStyle w:val="NoSpacing"/>
              <w:rPr>
                <w:rFonts w:cs="Arial"/>
              </w:rPr>
            </w:pPr>
            <w:r w:rsidRPr="00D45999">
              <w:rPr>
                <w:rFonts w:cs="Arial"/>
              </w:rPr>
              <w:t>11/10</w:t>
            </w:r>
          </w:p>
        </w:tc>
        <w:tc>
          <w:tcPr>
            <w:tcW w:w="4820" w:type="dxa"/>
            <w:shd w:val="clear" w:color="auto" w:fill="auto"/>
          </w:tcPr>
          <w:p w14:paraId="4FD291D8" w14:textId="328731E2" w:rsidR="004678E3" w:rsidRPr="00D45999" w:rsidRDefault="00C91F0E" w:rsidP="004678E3">
            <w:pPr>
              <w:pStyle w:val="NoSpacing"/>
              <w:rPr>
                <w:rFonts w:cs="Arial"/>
              </w:rPr>
            </w:pPr>
            <w:r>
              <w:rPr>
                <w:rFonts w:cs="Arial"/>
              </w:rPr>
              <w:t>Cytoskeleton</w:t>
            </w:r>
          </w:p>
        </w:tc>
        <w:tc>
          <w:tcPr>
            <w:tcW w:w="2695" w:type="dxa"/>
            <w:shd w:val="clear" w:color="auto" w:fill="auto"/>
          </w:tcPr>
          <w:p w14:paraId="5C31FD93" w14:textId="4E016EE1" w:rsidR="004678E3" w:rsidRPr="00D45999" w:rsidRDefault="004678E3" w:rsidP="004678E3">
            <w:pPr>
              <w:pStyle w:val="NoSpacing"/>
              <w:rPr>
                <w:rFonts w:cs="Arial"/>
              </w:rPr>
            </w:pPr>
            <w:r w:rsidRPr="00D45999">
              <w:rPr>
                <w:rFonts w:cs="Arial"/>
              </w:rPr>
              <w:t>1</w:t>
            </w:r>
            <w:r w:rsidR="00C91F0E">
              <w:rPr>
                <w:rFonts w:cs="Arial"/>
              </w:rPr>
              <w:t>7</w:t>
            </w:r>
          </w:p>
        </w:tc>
      </w:tr>
      <w:tr w:rsidR="004678E3" w:rsidRPr="004678E3" w14:paraId="48C7DDE5" w14:textId="77777777" w:rsidTr="004678E3">
        <w:trPr>
          <w:tblCellSpacing w:w="20" w:type="dxa"/>
          <w:jc w:val="center"/>
        </w:trPr>
        <w:tc>
          <w:tcPr>
            <w:tcW w:w="593" w:type="dxa"/>
          </w:tcPr>
          <w:p w14:paraId="33920E4A" w14:textId="77777777" w:rsidR="004678E3" w:rsidRPr="00D45999" w:rsidRDefault="004678E3" w:rsidP="004678E3">
            <w:pPr>
              <w:pStyle w:val="NoSpacing"/>
              <w:rPr>
                <w:rFonts w:cs="Arial"/>
              </w:rPr>
            </w:pPr>
          </w:p>
        </w:tc>
        <w:tc>
          <w:tcPr>
            <w:tcW w:w="983" w:type="dxa"/>
            <w:shd w:val="clear" w:color="auto" w:fill="auto"/>
          </w:tcPr>
          <w:p w14:paraId="053AFE1C" w14:textId="77777777" w:rsidR="004678E3" w:rsidRPr="00D45999" w:rsidRDefault="004678E3" w:rsidP="004678E3">
            <w:pPr>
              <w:pStyle w:val="NoSpacing"/>
              <w:rPr>
                <w:rFonts w:cs="Arial"/>
              </w:rPr>
            </w:pPr>
            <w:r w:rsidRPr="00D45999">
              <w:rPr>
                <w:rFonts w:cs="Arial"/>
              </w:rPr>
              <w:t>11/12</w:t>
            </w:r>
          </w:p>
        </w:tc>
        <w:tc>
          <w:tcPr>
            <w:tcW w:w="4820" w:type="dxa"/>
            <w:shd w:val="clear" w:color="auto" w:fill="auto"/>
          </w:tcPr>
          <w:p w14:paraId="433327C0" w14:textId="21CB09BA" w:rsidR="004678E3" w:rsidRPr="00D45999" w:rsidRDefault="00942572" w:rsidP="00C91F0E">
            <w:pPr>
              <w:pStyle w:val="NoSpacing"/>
              <w:rPr>
                <w:rFonts w:cs="Arial"/>
              </w:rPr>
            </w:pPr>
            <w:r>
              <w:rPr>
                <w:rFonts w:cs="Arial"/>
              </w:rPr>
              <w:t xml:space="preserve">JMG at conference:  </w:t>
            </w:r>
            <w:r w:rsidRPr="00D45999">
              <w:rPr>
                <w:rFonts w:cs="Arial"/>
              </w:rPr>
              <w:t xml:space="preserve">Cell </w:t>
            </w:r>
            <w:r>
              <w:rPr>
                <w:rFonts w:cs="Arial"/>
              </w:rPr>
              <w:t>Divisio</w:t>
            </w:r>
            <w:r w:rsidRPr="00D45999">
              <w:rPr>
                <w:rFonts w:cs="Arial"/>
              </w:rPr>
              <w:t>n</w:t>
            </w:r>
            <w:r>
              <w:rPr>
                <w:rFonts w:cs="Arial"/>
              </w:rPr>
              <w:t xml:space="preserve"> lecture TBA</w:t>
            </w:r>
          </w:p>
        </w:tc>
        <w:tc>
          <w:tcPr>
            <w:tcW w:w="2695" w:type="dxa"/>
            <w:shd w:val="clear" w:color="auto" w:fill="auto"/>
          </w:tcPr>
          <w:p w14:paraId="1C88D7B4" w14:textId="4461C501" w:rsidR="004678E3" w:rsidRPr="00D45999" w:rsidRDefault="004678E3" w:rsidP="004678E3">
            <w:pPr>
              <w:pStyle w:val="NoSpacing"/>
              <w:rPr>
                <w:rFonts w:cs="Arial"/>
              </w:rPr>
            </w:pPr>
            <w:r w:rsidRPr="00D45999">
              <w:rPr>
                <w:rFonts w:cs="Arial"/>
              </w:rPr>
              <w:t>1</w:t>
            </w:r>
            <w:r w:rsidR="00C91F0E">
              <w:rPr>
                <w:rFonts w:cs="Arial"/>
              </w:rPr>
              <w:t>8</w:t>
            </w:r>
          </w:p>
        </w:tc>
      </w:tr>
      <w:tr w:rsidR="004678E3" w:rsidRPr="004678E3" w14:paraId="516BDC05" w14:textId="77777777" w:rsidTr="004678E3">
        <w:trPr>
          <w:tblCellSpacing w:w="20" w:type="dxa"/>
          <w:jc w:val="center"/>
        </w:trPr>
        <w:tc>
          <w:tcPr>
            <w:tcW w:w="593" w:type="dxa"/>
          </w:tcPr>
          <w:p w14:paraId="36987B4D" w14:textId="77777777" w:rsidR="004678E3" w:rsidRPr="00D45999" w:rsidRDefault="004678E3" w:rsidP="004678E3">
            <w:pPr>
              <w:pStyle w:val="NoSpacing"/>
              <w:rPr>
                <w:rFonts w:cs="Arial"/>
              </w:rPr>
            </w:pPr>
            <w:r w:rsidRPr="00D45999">
              <w:rPr>
                <w:rFonts w:cs="Arial"/>
              </w:rPr>
              <w:t>12</w:t>
            </w:r>
          </w:p>
        </w:tc>
        <w:tc>
          <w:tcPr>
            <w:tcW w:w="983" w:type="dxa"/>
            <w:shd w:val="clear" w:color="auto" w:fill="auto"/>
          </w:tcPr>
          <w:p w14:paraId="12BEFC09" w14:textId="77777777" w:rsidR="004678E3" w:rsidRPr="00D45999" w:rsidRDefault="004678E3" w:rsidP="004678E3">
            <w:pPr>
              <w:pStyle w:val="NoSpacing"/>
              <w:rPr>
                <w:rFonts w:cs="Arial"/>
              </w:rPr>
            </w:pPr>
            <w:r w:rsidRPr="00D45999">
              <w:rPr>
                <w:rFonts w:cs="Arial"/>
              </w:rPr>
              <w:t>11/17</w:t>
            </w:r>
          </w:p>
        </w:tc>
        <w:tc>
          <w:tcPr>
            <w:tcW w:w="4820" w:type="dxa"/>
            <w:shd w:val="clear" w:color="auto" w:fill="auto"/>
          </w:tcPr>
          <w:p w14:paraId="43D7AE8D" w14:textId="77777777" w:rsidR="004678E3" w:rsidRPr="00D45999" w:rsidRDefault="004678E3" w:rsidP="004678E3">
            <w:pPr>
              <w:pStyle w:val="NoSpacing"/>
              <w:rPr>
                <w:rFonts w:cs="Arial"/>
              </w:rPr>
            </w:pPr>
            <w:r w:rsidRPr="00D45999">
              <w:rPr>
                <w:rFonts w:cs="Arial"/>
              </w:rPr>
              <w:t>Cell Cycle Control</w:t>
            </w:r>
          </w:p>
        </w:tc>
        <w:tc>
          <w:tcPr>
            <w:tcW w:w="2695" w:type="dxa"/>
            <w:shd w:val="clear" w:color="auto" w:fill="auto"/>
          </w:tcPr>
          <w:p w14:paraId="4450236D" w14:textId="77777777" w:rsidR="004678E3" w:rsidRPr="00D45999" w:rsidRDefault="004678E3" w:rsidP="004678E3">
            <w:pPr>
              <w:pStyle w:val="NoSpacing"/>
              <w:rPr>
                <w:rFonts w:cs="Arial"/>
              </w:rPr>
            </w:pPr>
            <w:r w:rsidRPr="00D45999">
              <w:rPr>
                <w:rFonts w:cs="Arial"/>
              </w:rPr>
              <w:t>18, 19</w:t>
            </w:r>
          </w:p>
        </w:tc>
      </w:tr>
      <w:tr w:rsidR="004678E3" w:rsidRPr="004678E3" w14:paraId="3C1436B3" w14:textId="77777777" w:rsidTr="004678E3">
        <w:trPr>
          <w:tblCellSpacing w:w="20" w:type="dxa"/>
          <w:jc w:val="center"/>
        </w:trPr>
        <w:tc>
          <w:tcPr>
            <w:tcW w:w="593" w:type="dxa"/>
          </w:tcPr>
          <w:p w14:paraId="31E49A56" w14:textId="77777777" w:rsidR="004678E3" w:rsidRPr="00D45999" w:rsidRDefault="004678E3" w:rsidP="004678E3">
            <w:pPr>
              <w:pStyle w:val="NoSpacing"/>
              <w:rPr>
                <w:rFonts w:cs="Arial"/>
              </w:rPr>
            </w:pPr>
          </w:p>
        </w:tc>
        <w:tc>
          <w:tcPr>
            <w:tcW w:w="983" w:type="dxa"/>
            <w:shd w:val="clear" w:color="auto" w:fill="auto"/>
          </w:tcPr>
          <w:p w14:paraId="2A01AC03" w14:textId="77777777" w:rsidR="004678E3" w:rsidRPr="00D45999" w:rsidRDefault="004678E3" w:rsidP="004678E3">
            <w:pPr>
              <w:pStyle w:val="NoSpacing"/>
              <w:rPr>
                <w:rFonts w:cs="Arial"/>
              </w:rPr>
            </w:pPr>
            <w:r w:rsidRPr="00D45999">
              <w:rPr>
                <w:rFonts w:cs="Arial"/>
              </w:rPr>
              <w:t>11/19</w:t>
            </w:r>
          </w:p>
        </w:tc>
        <w:tc>
          <w:tcPr>
            <w:tcW w:w="4820" w:type="dxa"/>
            <w:shd w:val="clear" w:color="auto" w:fill="auto"/>
          </w:tcPr>
          <w:p w14:paraId="1D30AF9B" w14:textId="77777777" w:rsidR="004678E3" w:rsidRPr="00D45999" w:rsidRDefault="004678E3" w:rsidP="004678E3">
            <w:pPr>
              <w:pStyle w:val="NoSpacing"/>
              <w:rPr>
                <w:rFonts w:cs="Arial"/>
              </w:rPr>
            </w:pPr>
            <w:r w:rsidRPr="00D45999">
              <w:rPr>
                <w:rFonts w:cs="Arial"/>
              </w:rPr>
              <w:t>Cell aging and death</w:t>
            </w:r>
          </w:p>
        </w:tc>
        <w:tc>
          <w:tcPr>
            <w:tcW w:w="2695" w:type="dxa"/>
            <w:shd w:val="clear" w:color="auto" w:fill="auto"/>
          </w:tcPr>
          <w:p w14:paraId="6FCD8FD8" w14:textId="77777777" w:rsidR="004678E3" w:rsidRPr="00D45999" w:rsidRDefault="004678E3" w:rsidP="004678E3">
            <w:pPr>
              <w:pStyle w:val="NoSpacing"/>
              <w:rPr>
                <w:rFonts w:cs="Arial"/>
              </w:rPr>
            </w:pPr>
          </w:p>
        </w:tc>
      </w:tr>
      <w:tr w:rsidR="004678E3" w:rsidRPr="004678E3" w14:paraId="2A6D7613" w14:textId="77777777" w:rsidTr="004678E3">
        <w:trPr>
          <w:tblCellSpacing w:w="20" w:type="dxa"/>
          <w:jc w:val="center"/>
        </w:trPr>
        <w:tc>
          <w:tcPr>
            <w:tcW w:w="593" w:type="dxa"/>
          </w:tcPr>
          <w:p w14:paraId="6E8333C9" w14:textId="77777777" w:rsidR="004678E3" w:rsidRPr="00D45999" w:rsidRDefault="004678E3" w:rsidP="004678E3">
            <w:pPr>
              <w:pStyle w:val="NoSpacing"/>
              <w:rPr>
                <w:rFonts w:cs="Arial"/>
              </w:rPr>
            </w:pPr>
          </w:p>
        </w:tc>
        <w:tc>
          <w:tcPr>
            <w:tcW w:w="983" w:type="dxa"/>
            <w:shd w:val="clear" w:color="auto" w:fill="auto"/>
          </w:tcPr>
          <w:p w14:paraId="3A66A027" w14:textId="77777777" w:rsidR="004678E3" w:rsidRPr="00D45999" w:rsidRDefault="004678E3" w:rsidP="004678E3">
            <w:pPr>
              <w:pStyle w:val="NoSpacing"/>
              <w:rPr>
                <w:rFonts w:cs="Arial"/>
              </w:rPr>
            </w:pPr>
            <w:r w:rsidRPr="00D45999">
              <w:rPr>
                <w:rFonts w:cs="Arial"/>
              </w:rPr>
              <w:t>11/21-11/29</w:t>
            </w:r>
          </w:p>
        </w:tc>
        <w:tc>
          <w:tcPr>
            <w:tcW w:w="4820" w:type="dxa"/>
            <w:shd w:val="clear" w:color="auto" w:fill="auto"/>
          </w:tcPr>
          <w:p w14:paraId="0E1AD502" w14:textId="77777777" w:rsidR="004678E3" w:rsidRPr="00D45999" w:rsidRDefault="004678E3" w:rsidP="004678E3">
            <w:pPr>
              <w:pStyle w:val="NoSpacing"/>
              <w:rPr>
                <w:rFonts w:cs="Arial"/>
              </w:rPr>
            </w:pPr>
            <w:r w:rsidRPr="00D45999">
              <w:rPr>
                <w:rFonts w:cs="Arial"/>
              </w:rPr>
              <w:t>THANKSGIVING BREAK</w:t>
            </w:r>
          </w:p>
        </w:tc>
        <w:tc>
          <w:tcPr>
            <w:tcW w:w="2695" w:type="dxa"/>
            <w:shd w:val="clear" w:color="auto" w:fill="auto"/>
          </w:tcPr>
          <w:p w14:paraId="366A633A" w14:textId="77777777" w:rsidR="004678E3" w:rsidRPr="00D45999" w:rsidRDefault="004678E3" w:rsidP="004678E3">
            <w:pPr>
              <w:pStyle w:val="NoSpacing"/>
              <w:rPr>
                <w:rFonts w:cs="Arial"/>
              </w:rPr>
            </w:pPr>
          </w:p>
        </w:tc>
      </w:tr>
      <w:tr w:rsidR="004678E3" w:rsidRPr="004678E3" w14:paraId="56650A7E" w14:textId="77777777" w:rsidTr="004678E3">
        <w:trPr>
          <w:tblCellSpacing w:w="20" w:type="dxa"/>
          <w:jc w:val="center"/>
        </w:trPr>
        <w:tc>
          <w:tcPr>
            <w:tcW w:w="593" w:type="dxa"/>
          </w:tcPr>
          <w:p w14:paraId="44576DC0" w14:textId="77777777" w:rsidR="004678E3" w:rsidRPr="00D45999" w:rsidRDefault="004678E3" w:rsidP="004678E3">
            <w:pPr>
              <w:pStyle w:val="NoSpacing"/>
              <w:rPr>
                <w:rFonts w:cs="Arial"/>
              </w:rPr>
            </w:pPr>
            <w:r w:rsidRPr="00D45999">
              <w:rPr>
                <w:rFonts w:cs="Arial"/>
              </w:rPr>
              <w:t>13</w:t>
            </w:r>
          </w:p>
        </w:tc>
        <w:tc>
          <w:tcPr>
            <w:tcW w:w="983" w:type="dxa"/>
            <w:shd w:val="clear" w:color="auto" w:fill="auto"/>
          </w:tcPr>
          <w:p w14:paraId="691A3717" w14:textId="77777777" w:rsidR="004678E3" w:rsidRPr="00D45999" w:rsidRDefault="004678E3" w:rsidP="004678E3">
            <w:pPr>
              <w:pStyle w:val="NoSpacing"/>
              <w:rPr>
                <w:rFonts w:cs="Arial"/>
              </w:rPr>
            </w:pPr>
            <w:r w:rsidRPr="00D45999">
              <w:rPr>
                <w:rFonts w:cs="Arial"/>
              </w:rPr>
              <w:t>12/01</w:t>
            </w:r>
          </w:p>
        </w:tc>
        <w:tc>
          <w:tcPr>
            <w:tcW w:w="4820" w:type="dxa"/>
            <w:shd w:val="clear" w:color="auto" w:fill="auto"/>
          </w:tcPr>
          <w:p w14:paraId="2DC04D1E" w14:textId="77777777" w:rsidR="004678E3" w:rsidRPr="00D45999" w:rsidRDefault="004678E3" w:rsidP="004678E3">
            <w:pPr>
              <w:pStyle w:val="NoSpacing"/>
              <w:rPr>
                <w:rFonts w:cs="Arial"/>
              </w:rPr>
            </w:pPr>
            <w:r w:rsidRPr="00D45999">
              <w:rPr>
                <w:rFonts w:cs="Arial"/>
              </w:rPr>
              <w:t>Stem cells &amp; Cancer</w:t>
            </w:r>
          </w:p>
        </w:tc>
        <w:tc>
          <w:tcPr>
            <w:tcW w:w="2695" w:type="dxa"/>
            <w:shd w:val="clear" w:color="auto" w:fill="auto"/>
          </w:tcPr>
          <w:p w14:paraId="455B309F" w14:textId="77777777" w:rsidR="004678E3" w:rsidRPr="00D45999" w:rsidRDefault="004678E3" w:rsidP="004678E3">
            <w:pPr>
              <w:pStyle w:val="NoSpacing"/>
              <w:rPr>
                <w:rFonts w:cs="Arial"/>
              </w:rPr>
            </w:pPr>
            <w:r w:rsidRPr="00D45999">
              <w:rPr>
                <w:rFonts w:cs="Arial"/>
              </w:rPr>
              <w:t>20</w:t>
            </w:r>
          </w:p>
        </w:tc>
      </w:tr>
      <w:tr w:rsidR="00C03D09" w:rsidRPr="004678E3" w14:paraId="1211A338" w14:textId="77777777" w:rsidTr="004678E3">
        <w:trPr>
          <w:tblCellSpacing w:w="20" w:type="dxa"/>
          <w:jc w:val="center"/>
        </w:trPr>
        <w:tc>
          <w:tcPr>
            <w:tcW w:w="593" w:type="dxa"/>
          </w:tcPr>
          <w:p w14:paraId="7D506F98" w14:textId="77777777" w:rsidR="00C03D09" w:rsidRPr="00D45999" w:rsidRDefault="00C03D09" w:rsidP="004678E3">
            <w:pPr>
              <w:pStyle w:val="NoSpacing"/>
              <w:rPr>
                <w:rFonts w:cs="Arial"/>
              </w:rPr>
            </w:pPr>
          </w:p>
        </w:tc>
        <w:tc>
          <w:tcPr>
            <w:tcW w:w="983" w:type="dxa"/>
            <w:shd w:val="clear" w:color="auto" w:fill="auto"/>
          </w:tcPr>
          <w:p w14:paraId="11D602AC" w14:textId="77777777" w:rsidR="00C03D09" w:rsidRPr="00D45999" w:rsidRDefault="00C03D09" w:rsidP="004678E3">
            <w:pPr>
              <w:pStyle w:val="NoSpacing"/>
              <w:rPr>
                <w:rFonts w:cs="Arial"/>
              </w:rPr>
            </w:pPr>
            <w:r w:rsidRPr="00D45999">
              <w:rPr>
                <w:rFonts w:cs="Arial"/>
              </w:rPr>
              <w:t>12/03</w:t>
            </w:r>
          </w:p>
        </w:tc>
        <w:tc>
          <w:tcPr>
            <w:tcW w:w="4820" w:type="dxa"/>
            <w:shd w:val="clear" w:color="auto" w:fill="auto"/>
          </w:tcPr>
          <w:p w14:paraId="5A313C0D" w14:textId="5FDA55AD" w:rsidR="00C03D09" w:rsidRPr="00D45999" w:rsidRDefault="00C03D09" w:rsidP="004678E3">
            <w:pPr>
              <w:pStyle w:val="NoSpacing"/>
              <w:rPr>
                <w:rFonts w:cs="Arial"/>
              </w:rPr>
            </w:pPr>
            <w:r w:rsidRPr="00D45999">
              <w:rPr>
                <w:rFonts w:cs="Arial"/>
              </w:rPr>
              <w:t>Stem cells &amp; Cancer</w:t>
            </w:r>
          </w:p>
        </w:tc>
        <w:tc>
          <w:tcPr>
            <w:tcW w:w="2695" w:type="dxa"/>
            <w:shd w:val="clear" w:color="auto" w:fill="auto"/>
          </w:tcPr>
          <w:p w14:paraId="2DD9A813" w14:textId="5615AB0F" w:rsidR="00C03D09" w:rsidRPr="00D45999" w:rsidRDefault="00C03D09" w:rsidP="004678E3">
            <w:pPr>
              <w:pStyle w:val="NoSpacing"/>
              <w:rPr>
                <w:rFonts w:cs="Arial"/>
              </w:rPr>
            </w:pPr>
            <w:r w:rsidRPr="00D45999">
              <w:rPr>
                <w:rFonts w:cs="Arial"/>
              </w:rPr>
              <w:t>20</w:t>
            </w:r>
          </w:p>
        </w:tc>
      </w:tr>
      <w:tr w:rsidR="004678E3" w:rsidRPr="004678E3" w14:paraId="7A9F4E47" w14:textId="77777777" w:rsidTr="004678E3">
        <w:trPr>
          <w:tblCellSpacing w:w="20" w:type="dxa"/>
          <w:jc w:val="center"/>
        </w:trPr>
        <w:tc>
          <w:tcPr>
            <w:tcW w:w="593" w:type="dxa"/>
          </w:tcPr>
          <w:p w14:paraId="49AF454E" w14:textId="77777777" w:rsidR="004678E3" w:rsidRPr="00D45999" w:rsidRDefault="004678E3" w:rsidP="004678E3">
            <w:pPr>
              <w:pStyle w:val="NoSpacing"/>
              <w:rPr>
                <w:rFonts w:cs="Arial"/>
              </w:rPr>
            </w:pPr>
            <w:r w:rsidRPr="00D45999">
              <w:rPr>
                <w:rFonts w:cs="Arial"/>
              </w:rPr>
              <w:t>14</w:t>
            </w:r>
          </w:p>
        </w:tc>
        <w:tc>
          <w:tcPr>
            <w:tcW w:w="983" w:type="dxa"/>
            <w:shd w:val="clear" w:color="auto" w:fill="auto"/>
          </w:tcPr>
          <w:p w14:paraId="64029062" w14:textId="77777777" w:rsidR="004678E3" w:rsidRPr="00D45999" w:rsidRDefault="004678E3" w:rsidP="004678E3">
            <w:pPr>
              <w:pStyle w:val="NoSpacing"/>
              <w:rPr>
                <w:rFonts w:cs="Arial"/>
              </w:rPr>
            </w:pPr>
            <w:r w:rsidRPr="00D45999">
              <w:rPr>
                <w:rFonts w:cs="Arial"/>
              </w:rPr>
              <w:t>12/08</w:t>
            </w:r>
          </w:p>
        </w:tc>
        <w:tc>
          <w:tcPr>
            <w:tcW w:w="4820" w:type="dxa"/>
            <w:shd w:val="clear" w:color="auto" w:fill="auto"/>
          </w:tcPr>
          <w:p w14:paraId="5169F1A4" w14:textId="77777777" w:rsidR="004678E3" w:rsidRPr="00D45999" w:rsidRDefault="004678E3" w:rsidP="004678E3">
            <w:pPr>
              <w:pStyle w:val="NoSpacing"/>
              <w:rPr>
                <w:rFonts w:cs="Arial"/>
              </w:rPr>
            </w:pPr>
            <w:r w:rsidRPr="00D45999">
              <w:rPr>
                <w:rFonts w:cs="Arial"/>
              </w:rPr>
              <w:t>Review for Final</w:t>
            </w:r>
          </w:p>
        </w:tc>
        <w:tc>
          <w:tcPr>
            <w:tcW w:w="2695" w:type="dxa"/>
            <w:shd w:val="clear" w:color="auto" w:fill="auto"/>
          </w:tcPr>
          <w:p w14:paraId="68680BF3" w14:textId="77777777" w:rsidR="004678E3" w:rsidRPr="00D45999" w:rsidRDefault="004678E3" w:rsidP="004678E3">
            <w:pPr>
              <w:pStyle w:val="NoSpacing"/>
              <w:rPr>
                <w:rFonts w:cs="Arial"/>
              </w:rPr>
            </w:pPr>
          </w:p>
        </w:tc>
      </w:tr>
      <w:tr w:rsidR="00F322F8" w:rsidRPr="004678E3" w14:paraId="4E1BDD2F" w14:textId="77777777" w:rsidTr="004678E3">
        <w:trPr>
          <w:tblCellSpacing w:w="20" w:type="dxa"/>
          <w:jc w:val="center"/>
        </w:trPr>
        <w:tc>
          <w:tcPr>
            <w:tcW w:w="593" w:type="dxa"/>
          </w:tcPr>
          <w:p w14:paraId="4CF76911" w14:textId="77777777" w:rsidR="00F322F8" w:rsidRPr="00D45999" w:rsidRDefault="00F322F8" w:rsidP="004678E3">
            <w:pPr>
              <w:pStyle w:val="NoSpacing"/>
              <w:rPr>
                <w:rFonts w:cs="Arial"/>
              </w:rPr>
            </w:pPr>
          </w:p>
        </w:tc>
        <w:tc>
          <w:tcPr>
            <w:tcW w:w="983" w:type="dxa"/>
            <w:shd w:val="clear" w:color="auto" w:fill="auto"/>
          </w:tcPr>
          <w:p w14:paraId="4A868312" w14:textId="1E013BDA" w:rsidR="00F322F8" w:rsidRPr="00D45999" w:rsidRDefault="00F322F8" w:rsidP="004678E3">
            <w:pPr>
              <w:pStyle w:val="NoSpacing"/>
              <w:rPr>
                <w:rFonts w:cs="Arial"/>
              </w:rPr>
            </w:pPr>
            <w:r>
              <w:rPr>
                <w:rFonts w:cs="Arial"/>
              </w:rPr>
              <w:t>12/11</w:t>
            </w:r>
          </w:p>
        </w:tc>
        <w:tc>
          <w:tcPr>
            <w:tcW w:w="4820" w:type="dxa"/>
            <w:shd w:val="clear" w:color="auto" w:fill="auto"/>
          </w:tcPr>
          <w:p w14:paraId="255F37D6" w14:textId="3061E3A0" w:rsidR="00F322F8" w:rsidRPr="00D45999" w:rsidRDefault="00F322F8" w:rsidP="004678E3">
            <w:pPr>
              <w:pStyle w:val="NoSpacing"/>
              <w:rPr>
                <w:rFonts w:cs="Arial"/>
              </w:rPr>
            </w:pPr>
            <w:r>
              <w:rPr>
                <w:rFonts w:cs="Arial"/>
              </w:rPr>
              <w:t>10:30am-12</w:t>
            </w:r>
            <w:proofErr w:type="gramStart"/>
            <w:r>
              <w:rPr>
                <w:rFonts w:cs="Arial"/>
              </w:rPr>
              <w:t>:30pm</w:t>
            </w:r>
            <w:proofErr w:type="gramEnd"/>
          </w:p>
        </w:tc>
        <w:tc>
          <w:tcPr>
            <w:tcW w:w="2695" w:type="dxa"/>
            <w:shd w:val="clear" w:color="auto" w:fill="auto"/>
          </w:tcPr>
          <w:p w14:paraId="50EDCE9A" w14:textId="36664B44" w:rsidR="00F322F8" w:rsidRPr="00D45999" w:rsidRDefault="00F322F8" w:rsidP="004678E3">
            <w:pPr>
              <w:pStyle w:val="NoSpacing"/>
              <w:rPr>
                <w:rFonts w:cs="Arial"/>
              </w:rPr>
            </w:pPr>
            <w:r>
              <w:rPr>
                <w:rFonts w:cs="Arial"/>
              </w:rPr>
              <w:t>Final Exam</w:t>
            </w:r>
          </w:p>
        </w:tc>
      </w:tr>
    </w:tbl>
    <w:p w14:paraId="6B914768" w14:textId="77777777" w:rsidR="008E550E" w:rsidRDefault="008E550E" w:rsidP="008C7DDA">
      <w:pPr>
        <w:pStyle w:val="NoSpacing"/>
      </w:pPr>
    </w:p>
    <w:p w14:paraId="4C8AF44D" w14:textId="77777777" w:rsidR="004678E3" w:rsidRDefault="004678E3" w:rsidP="008C7DDA">
      <w:pPr>
        <w:pStyle w:val="NoSpacing"/>
      </w:pPr>
    </w:p>
    <w:p w14:paraId="09CB0737" w14:textId="77777777" w:rsidR="004678E3" w:rsidRDefault="004678E3" w:rsidP="008C7DDA">
      <w:pPr>
        <w:pStyle w:val="NoSpacing"/>
      </w:pPr>
    </w:p>
    <w:p w14:paraId="4CE08945" w14:textId="77777777" w:rsidR="004678E3" w:rsidRPr="004678E3" w:rsidRDefault="004678E3" w:rsidP="008C7DDA">
      <w:pPr>
        <w:pStyle w:val="NoSpacing"/>
      </w:pPr>
    </w:p>
    <w:p w14:paraId="3F6D3FB8" w14:textId="77777777" w:rsidR="008E550E" w:rsidRPr="004678E3" w:rsidRDefault="008E550E" w:rsidP="008C7DDA">
      <w:pPr>
        <w:pStyle w:val="NoSpacing"/>
      </w:pPr>
    </w:p>
    <w:p w14:paraId="3B4C610B" w14:textId="77777777" w:rsidR="004678E3" w:rsidRDefault="004678E3">
      <w:pPr>
        <w:rPr>
          <w:rFonts w:cs="Arial"/>
          <w:b/>
          <w:sz w:val="24"/>
          <w:szCs w:val="24"/>
        </w:rPr>
      </w:pPr>
      <w:r>
        <w:rPr>
          <w:rFonts w:cs="Arial"/>
          <w:b/>
          <w:sz w:val="24"/>
          <w:szCs w:val="24"/>
        </w:rPr>
        <w:br w:type="page"/>
      </w:r>
    </w:p>
    <w:p w14:paraId="5D323A40" w14:textId="38C44F3F" w:rsidR="008C7DDA" w:rsidRPr="004678E3" w:rsidRDefault="004B6119" w:rsidP="008C7DDA">
      <w:pPr>
        <w:pStyle w:val="NoSpacing"/>
        <w:rPr>
          <w:rFonts w:cs="Arial"/>
          <w:b/>
          <w:sz w:val="24"/>
          <w:szCs w:val="24"/>
        </w:rPr>
      </w:pPr>
      <w:r w:rsidRPr="004678E3">
        <w:rPr>
          <w:rFonts w:cs="Arial"/>
          <w:b/>
          <w:sz w:val="24"/>
          <w:szCs w:val="24"/>
        </w:rPr>
        <w:lastRenderedPageBreak/>
        <w:t xml:space="preserve">Bio330 </w:t>
      </w:r>
      <w:r w:rsidR="008C7DDA" w:rsidRPr="004678E3">
        <w:rPr>
          <w:rFonts w:cs="Arial"/>
          <w:b/>
          <w:sz w:val="24"/>
          <w:szCs w:val="24"/>
        </w:rPr>
        <w:t>Lab Syllabus</w:t>
      </w:r>
    </w:p>
    <w:p w14:paraId="6AF1A33B" w14:textId="77777777" w:rsidR="008C7DDA" w:rsidRPr="004678E3" w:rsidRDefault="008C7DDA" w:rsidP="008C7DDA">
      <w:pPr>
        <w:pStyle w:val="NoSpacing"/>
      </w:pPr>
    </w:p>
    <w:p w14:paraId="7F5C20B4" w14:textId="0078C6A3" w:rsidR="004678E3" w:rsidRPr="00227875" w:rsidRDefault="00227875" w:rsidP="00227875">
      <w:pPr>
        <w:spacing w:after="0" w:line="240" w:lineRule="auto"/>
        <w:rPr>
          <w:rFonts w:cs="Times New Roman"/>
        </w:rPr>
      </w:pPr>
      <w:r>
        <w:rPr>
          <w:rFonts w:cs="Times New Roman"/>
        </w:rPr>
        <w:t>Thi</w:t>
      </w:r>
      <w:r w:rsidRPr="00227875">
        <w:rPr>
          <w:rFonts w:cs="Times New Roman"/>
        </w:rPr>
        <w:t xml:space="preserve">s sequence of labs involves </w:t>
      </w:r>
      <w:r>
        <w:rPr>
          <w:rFonts w:cs="Times New Roman"/>
        </w:rPr>
        <w:t xml:space="preserve">a series of </w:t>
      </w:r>
      <w:r w:rsidRPr="00227875">
        <w:rPr>
          <w:rFonts w:cs="Times New Roman"/>
        </w:rPr>
        <w:t>introductory</w:t>
      </w:r>
      <w:r>
        <w:rPr>
          <w:rFonts w:cs="Times New Roman"/>
        </w:rPr>
        <w:t xml:space="preserve"> experiments to familiarize you with some common techniques in cell and molecular biology and then a 5-week project in which you will analyze the protein localization signals in a mitochondrial protein using fusion constructs in yeast. </w:t>
      </w:r>
    </w:p>
    <w:p w14:paraId="5E20F0E9" w14:textId="77777777" w:rsidR="00227875" w:rsidRPr="00E73052" w:rsidRDefault="00227875" w:rsidP="004678E3">
      <w:pPr>
        <w:spacing w:after="0" w:line="240" w:lineRule="auto"/>
        <w:ind w:left="720"/>
        <w:rPr>
          <w:sz w:val="20"/>
          <w:szCs w:val="20"/>
        </w:rPr>
      </w:pPr>
    </w:p>
    <w:tbl>
      <w:tblPr>
        <w:tblStyle w:val="TableWeb2"/>
        <w:tblW w:w="0" w:type="auto"/>
        <w:tblInd w:w="55" w:type="dxa"/>
        <w:tblLook w:val="01E0" w:firstRow="1" w:lastRow="1" w:firstColumn="1" w:lastColumn="1" w:noHBand="0" w:noVBand="0"/>
      </w:tblPr>
      <w:tblGrid>
        <w:gridCol w:w="1160"/>
        <w:gridCol w:w="1320"/>
        <w:gridCol w:w="6178"/>
      </w:tblGrid>
      <w:tr w:rsidR="004678E3" w:rsidRPr="008E550E" w14:paraId="45DBF3FC" w14:textId="77777777" w:rsidTr="004678E3">
        <w:trPr>
          <w:cnfStyle w:val="100000000000" w:firstRow="1" w:lastRow="0" w:firstColumn="0" w:lastColumn="0" w:oddVBand="0" w:evenVBand="0" w:oddHBand="0" w:evenHBand="0" w:firstRowFirstColumn="0" w:firstRowLastColumn="0" w:lastRowFirstColumn="0" w:lastRowLastColumn="0"/>
        </w:trPr>
        <w:tc>
          <w:tcPr>
            <w:tcW w:w="1100" w:type="dxa"/>
          </w:tcPr>
          <w:p w14:paraId="0C5F8750" w14:textId="77777777" w:rsidR="004678E3" w:rsidRPr="000A4A11" w:rsidRDefault="004678E3" w:rsidP="004678E3">
            <w:pPr>
              <w:pStyle w:val="NoSpacing"/>
              <w:rPr>
                <w:rFonts w:asciiTheme="minorHAnsi" w:hAnsiTheme="minorHAnsi" w:cs="Arial"/>
                <w:sz w:val="22"/>
                <w:szCs w:val="22"/>
              </w:rPr>
            </w:pPr>
            <w:r w:rsidRPr="000A4A11">
              <w:rPr>
                <w:rFonts w:asciiTheme="minorHAnsi" w:hAnsiTheme="minorHAnsi" w:cs="Arial"/>
                <w:sz w:val="22"/>
                <w:szCs w:val="22"/>
              </w:rPr>
              <w:t>Lab Number</w:t>
            </w:r>
          </w:p>
        </w:tc>
        <w:tc>
          <w:tcPr>
            <w:tcW w:w="1280" w:type="dxa"/>
            <w:vAlign w:val="center"/>
          </w:tcPr>
          <w:p w14:paraId="47D6CD85" w14:textId="77777777" w:rsidR="004678E3" w:rsidRPr="000A4A11" w:rsidRDefault="004678E3" w:rsidP="004678E3">
            <w:pPr>
              <w:pStyle w:val="NoSpacing"/>
              <w:rPr>
                <w:rFonts w:asciiTheme="minorHAnsi" w:hAnsiTheme="minorHAnsi" w:cs="Arial"/>
                <w:sz w:val="22"/>
                <w:szCs w:val="22"/>
              </w:rPr>
            </w:pPr>
            <w:r w:rsidRPr="000A4A11">
              <w:rPr>
                <w:rFonts w:asciiTheme="minorHAnsi" w:hAnsiTheme="minorHAnsi" w:cs="Arial"/>
                <w:sz w:val="22"/>
                <w:szCs w:val="22"/>
              </w:rPr>
              <w:t>Date</w:t>
            </w:r>
          </w:p>
        </w:tc>
        <w:tc>
          <w:tcPr>
            <w:tcW w:w="6118" w:type="dxa"/>
            <w:vAlign w:val="center"/>
          </w:tcPr>
          <w:p w14:paraId="16974FC5" w14:textId="77777777" w:rsidR="004678E3" w:rsidRPr="000A4A11" w:rsidRDefault="004678E3" w:rsidP="004678E3">
            <w:pPr>
              <w:pStyle w:val="NoSpacing"/>
              <w:rPr>
                <w:rFonts w:asciiTheme="minorHAnsi" w:hAnsiTheme="minorHAnsi" w:cs="Arial"/>
                <w:sz w:val="22"/>
                <w:szCs w:val="22"/>
              </w:rPr>
            </w:pPr>
            <w:r w:rsidRPr="000A4A11">
              <w:rPr>
                <w:rFonts w:asciiTheme="minorHAnsi" w:hAnsiTheme="minorHAnsi" w:cs="Arial"/>
                <w:sz w:val="22"/>
                <w:szCs w:val="22"/>
              </w:rPr>
              <w:t>Topic</w:t>
            </w:r>
          </w:p>
        </w:tc>
      </w:tr>
      <w:tr w:rsidR="00942572" w:rsidRPr="008E550E" w14:paraId="77092B25" w14:textId="77777777" w:rsidTr="004678E3">
        <w:tc>
          <w:tcPr>
            <w:tcW w:w="1100" w:type="dxa"/>
          </w:tcPr>
          <w:p w14:paraId="0AE6909D" w14:textId="32433C0F" w:rsidR="00942572" w:rsidRPr="000A4A11" w:rsidRDefault="00942572" w:rsidP="004678E3">
            <w:pPr>
              <w:pStyle w:val="NoSpacing"/>
              <w:rPr>
                <w:rFonts w:cs="Arial"/>
              </w:rPr>
            </w:pPr>
            <w:r w:rsidRPr="000A4A11">
              <w:rPr>
                <w:rFonts w:asciiTheme="minorHAnsi" w:hAnsiTheme="minorHAnsi" w:cs="Arial"/>
                <w:sz w:val="22"/>
                <w:szCs w:val="22"/>
              </w:rPr>
              <w:t>1</w:t>
            </w:r>
          </w:p>
        </w:tc>
        <w:tc>
          <w:tcPr>
            <w:tcW w:w="1280" w:type="dxa"/>
          </w:tcPr>
          <w:p w14:paraId="4A4684BE" w14:textId="42E1A778" w:rsidR="00942572" w:rsidRPr="001416BF" w:rsidRDefault="00942572" w:rsidP="004678E3">
            <w:pPr>
              <w:pStyle w:val="NoSpacing"/>
              <w:rPr>
                <w:rFonts w:asciiTheme="minorHAnsi" w:hAnsiTheme="minorHAnsi" w:cs="Arial"/>
              </w:rPr>
            </w:pPr>
            <w:r w:rsidRPr="001416BF">
              <w:rPr>
                <w:rFonts w:asciiTheme="minorHAnsi" w:hAnsiTheme="minorHAnsi" w:cs="Arial"/>
              </w:rPr>
              <w:t>08/31</w:t>
            </w:r>
          </w:p>
        </w:tc>
        <w:tc>
          <w:tcPr>
            <w:tcW w:w="6118" w:type="dxa"/>
          </w:tcPr>
          <w:p w14:paraId="0E5F3F39" w14:textId="0126AA9D" w:rsidR="00942572" w:rsidRPr="001416BF" w:rsidRDefault="00942572" w:rsidP="004678E3">
            <w:pPr>
              <w:pStyle w:val="NoSpacing"/>
              <w:rPr>
                <w:rFonts w:asciiTheme="minorHAnsi" w:hAnsiTheme="minorHAnsi" w:cs="Arial"/>
              </w:rPr>
            </w:pPr>
            <w:r w:rsidRPr="001416BF">
              <w:rPr>
                <w:rFonts w:asciiTheme="minorHAnsi" w:hAnsiTheme="minorHAnsi" w:cs="Arial"/>
                <w:sz w:val="22"/>
                <w:szCs w:val="22"/>
              </w:rPr>
              <w:t>Introduction.</w:t>
            </w:r>
          </w:p>
        </w:tc>
      </w:tr>
      <w:tr w:rsidR="00942572" w:rsidRPr="008E550E" w14:paraId="59606001" w14:textId="77777777" w:rsidTr="004678E3">
        <w:tc>
          <w:tcPr>
            <w:tcW w:w="1100" w:type="dxa"/>
          </w:tcPr>
          <w:p w14:paraId="401F4359" w14:textId="0B60198F"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2</w:t>
            </w:r>
          </w:p>
        </w:tc>
        <w:tc>
          <w:tcPr>
            <w:tcW w:w="1280" w:type="dxa"/>
          </w:tcPr>
          <w:p w14:paraId="0A6775A4"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09/7</w:t>
            </w:r>
          </w:p>
        </w:tc>
        <w:tc>
          <w:tcPr>
            <w:tcW w:w="6118" w:type="dxa"/>
          </w:tcPr>
          <w:p w14:paraId="3E18D2EB" w14:textId="41DB9470"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Overview of techniques</w:t>
            </w:r>
            <w:r>
              <w:rPr>
                <w:rFonts w:asciiTheme="minorHAnsi" w:hAnsiTheme="minorHAnsi" w:cs="Arial"/>
                <w:sz w:val="22"/>
                <w:szCs w:val="22"/>
              </w:rPr>
              <w:t>: Accuracy and sterile technique</w:t>
            </w:r>
          </w:p>
        </w:tc>
      </w:tr>
      <w:tr w:rsidR="00942572" w:rsidRPr="008E550E" w14:paraId="16A75767" w14:textId="77777777" w:rsidTr="004678E3">
        <w:tc>
          <w:tcPr>
            <w:tcW w:w="1100" w:type="dxa"/>
          </w:tcPr>
          <w:p w14:paraId="614FF003" w14:textId="0F40860C"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3</w:t>
            </w:r>
          </w:p>
        </w:tc>
        <w:tc>
          <w:tcPr>
            <w:tcW w:w="1280" w:type="dxa"/>
          </w:tcPr>
          <w:p w14:paraId="52B78146"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09/14</w:t>
            </w:r>
          </w:p>
        </w:tc>
        <w:tc>
          <w:tcPr>
            <w:tcW w:w="6118" w:type="dxa"/>
          </w:tcPr>
          <w:p w14:paraId="64E740A1"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Bradford protein assay</w:t>
            </w:r>
          </w:p>
        </w:tc>
      </w:tr>
      <w:tr w:rsidR="00942572" w:rsidRPr="008E550E" w14:paraId="47992472" w14:textId="77777777" w:rsidTr="004678E3">
        <w:tc>
          <w:tcPr>
            <w:tcW w:w="1100" w:type="dxa"/>
          </w:tcPr>
          <w:p w14:paraId="2CD0C803" w14:textId="30859E04"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4</w:t>
            </w:r>
          </w:p>
        </w:tc>
        <w:tc>
          <w:tcPr>
            <w:tcW w:w="1280" w:type="dxa"/>
          </w:tcPr>
          <w:p w14:paraId="6095DA67"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09/21</w:t>
            </w:r>
          </w:p>
        </w:tc>
        <w:tc>
          <w:tcPr>
            <w:tcW w:w="6118" w:type="dxa"/>
          </w:tcPr>
          <w:p w14:paraId="6FE88DE9" w14:textId="77777777" w:rsidR="00942572" w:rsidRPr="000A4A11" w:rsidRDefault="00942572" w:rsidP="004678E3">
            <w:pPr>
              <w:pStyle w:val="NoSpacing"/>
              <w:rPr>
                <w:rFonts w:asciiTheme="minorHAnsi" w:hAnsiTheme="minorHAnsi" w:cs="Arial"/>
                <w:sz w:val="22"/>
                <w:szCs w:val="22"/>
              </w:rPr>
            </w:pPr>
            <w:proofErr w:type="spellStart"/>
            <w:r w:rsidRPr="000A4A11">
              <w:rPr>
                <w:rFonts w:asciiTheme="minorHAnsi" w:hAnsiTheme="minorHAnsi" w:cs="Arial"/>
                <w:sz w:val="22"/>
                <w:szCs w:val="22"/>
              </w:rPr>
              <w:t>Tyrosinase</w:t>
            </w:r>
            <w:proofErr w:type="spellEnd"/>
            <w:r w:rsidRPr="000A4A11">
              <w:rPr>
                <w:rFonts w:asciiTheme="minorHAnsi" w:hAnsiTheme="minorHAnsi" w:cs="Arial"/>
                <w:sz w:val="22"/>
                <w:szCs w:val="22"/>
              </w:rPr>
              <w:t xml:space="preserve"> enzyme activity assay – Purification </w:t>
            </w:r>
          </w:p>
        </w:tc>
      </w:tr>
      <w:tr w:rsidR="00942572" w:rsidRPr="008E550E" w14:paraId="29B9ED04" w14:textId="77777777" w:rsidTr="004678E3">
        <w:tc>
          <w:tcPr>
            <w:tcW w:w="1100" w:type="dxa"/>
          </w:tcPr>
          <w:p w14:paraId="59180C8B" w14:textId="0C1AE0C3"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5</w:t>
            </w:r>
          </w:p>
        </w:tc>
        <w:tc>
          <w:tcPr>
            <w:tcW w:w="1280" w:type="dxa"/>
          </w:tcPr>
          <w:p w14:paraId="0AA61641"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09/28</w:t>
            </w:r>
          </w:p>
        </w:tc>
        <w:tc>
          <w:tcPr>
            <w:tcW w:w="6118" w:type="dxa"/>
          </w:tcPr>
          <w:p w14:paraId="20B0625A" w14:textId="77777777" w:rsidR="00942572" w:rsidRPr="000A4A11" w:rsidRDefault="00942572" w:rsidP="004678E3">
            <w:pPr>
              <w:pStyle w:val="NoSpacing"/>
              <w:rPr>
                <w:rFonts w:asciiTheme="minorHAnsi" w:hAnsiTheme="minorHAnsi" w:cs="Arial"/>
                <w:sz w:val="22"/>
                <w:szCs w:val="22"/>
              </w:rPr>
            </w:pPr>
            <w:proofErr w:type="spellStart"/>
            <w:r w:rsidRPr="000A4A11">
              <w:rPr>
                <w:rFonts w:asciiTheme="minorHAnsi" w:hAnsiTheme="minorHAnsi" w:cs="Arial"/>
                <w:sz w:val="22"/>
                <w:szCs w:val="22"/>
              </w:rPr>
              <w:t>Tyrosinase</w:t>
            </w:r>
            <w:proofErr w:type="spellEnd"/>
            <w:r w:rsidRPr="000A4A11">
              <w:rPr>
                <w:rFonts w:asciiTheme="minorHAnsi" w:hAnsiTheme="minorHAnsi" w:cs="Arial"/>
                <w:sz w:val="22"/>
                <w:szCs w:val="22"/>
              </w:rPr>
              <w:t xml:space="preserve"> enzyme activity assay – Kinetics</w:t>
            </w:r>
          </w:p>
        </w:tc>
      </w:tr>
      <w:tr w:rsidR="00942572" w:rsidRPr="008E550E" w14:paraId="77014333" w14:textId="77777777" w:rsidTr="004678E3">
        <w:tc>
          <w:tcPr>
            <w:tcW w:w="1100" w:type="dxa"/>
          </w:tcPr>
          <w:p w14:paraId="5CC66F85" w14:textId="2A8234DA"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6</w:t>
            </w:r>
          </w:p>
        </w:tc>
        <w:tc>
          <w:tcPr>
            <w:tcW w:w="1280" w:type="dxa"/>
          </w:tcPr>
          <w:p w14:paraId="43B11C94"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10/05</w:t>
            </w:r>
          </w:p>
        </w:tc>
        <w:tc>
          <w:tcPr>
            <w:tcW w:w="6118" w:type="dxa"/>
          </w:tcPr>
          <w:p w14:paraId="7CA23CBE"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 xml:space="preserve">Microscopy and use of </w:t>
            </w:r>
            <w:proofErr w:type="spellStart"/>
            <w:r w:rsidRPr="000A4A11">
              <w:rPr>
                <w:rFonts w:asciiTheme="minorHAnsi" w:hAnsiTheme="minorHAnsi" w:cs="Arial"/>
                <w:sz w:val="22"/>
                <w:szCs w:val="22"/>
              </w:rPr>
              <w:t>hemocytometer</w:t>
            </w:r>
            <w:proofErr w:type="spellEnd"/>
          </w:p>
        </w:tc>
      </w:tr>
      <w:tr w:rsidR="00942572" w:rsidRPr="008E550E" w14:paraId="3AC7DBFA" w14:textId="77777777" w:rsidTr="004678E3">
        <w:tc>
          <w:tcPr>
            <w:tcW w:w="1100" w:type="dxa"/>
          </w:tcPr>
          <w:p w14:paraId="067BF73D" w14:textId="03CFCB2D"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7</w:t>
            </w:r>
          </w:p>
        </w:tc>
        <w:tc>
          <w:tcPr>
            <w:tcW w:w="1280" w:type="dxa"/>
          </w:tcPr>
          <w:p w14:paraId="5CC88E70"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10/12</w:t>
            </w:r>
          </w:p>
        </w:tc>
        <w:tc>
          <w:tcPr>
            <w:tcW w:w="6118" w:type="dxa"/>
          </w:tcPr>
          <w:p w14:paraId="150D5022"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Cell fractionation</w:t>
            </w:r>
          </w:p>
        </w:tc>
      </w:tr>
      <w:tr w:rsidR="00942572" w:rsidRPr="008E550E" w14:paraId="58B2C183" w14:textId="77777777" w:rsidTr="004678E3">
        <w:tc>
          <w:tcPr>
            <w:tcW w:w="1100" w:type="dxa"/>
          </w:tcPr>
          <w:p w14:paraId="204EE56E" w14:textId="311BD3E9"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8</w:t>
            </w:r>
          </w:p>
        </w:tc>
        <w:tc>
          <w:tcPr>
            <w:tcW w:w="1280" w:type="dxa"/>
          </w:tcPr>
          <w:p w14:paraId="0DC47E1D"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10/19</w:t>
            </w:r>
          </w:p>
        </w:tc>
        <w:tc>
          <w:tcPr>
            <w:tcW w:w="6118" w:type="dxa"/>
          </w:tcPr>
          <w:p w14:paraId="4626C725" w14:textId="51C5617C" w:rsidR="00942572" w:rsidRPr="000A4A11" w:rsidRDefault="009834D6" w:rsidP="004678E3">
            <w:pPr>
              <w:pStyle w:val="NoSpacing"/>
              <w:rPr>
                <w:rFonts w:asciiTheme="minorHAnsi" w:hAnsiTheme="minorHAnsi" w:cs="Arial"/>
                <w:sz w:val="22"/>
                <w:szCs w:val="22"/>
              </w:rPr>
            </w:pPr>
            <w:r>
              <w:rPr>
                <w:rFonts w:asciiTheme="minorHAnsi" w:hAnsiTheme="minorHAnsi" w:cs="Arial"/>
                <w:sz w:val="22"/>
                <w:szCs w:val="22"/>
              </w:rPr>
              <w:t xml:space="preserve">Plasmid purification </w:t>
            </w:r>
          </w:p>
        </w:tc>
      </w:tr>
      <w:tr w:rsidR="00942572" w:rsidRPr="008E550E" w14:paraId="50A4B059" w14:textId="77777777" w:rsidTr="004678E3">
        <w:tc>
          <w:tcPr>
            <w:tcW w:w="1100" w:type="dxa"/>
          </w:tcPr>
          <w:p w14:paraId="5CB6AE15" w14:textId="17541B31"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9</w:t>
            </w:r>
          </w:p>
        </w:tc>
        <w:tc>
          <w:tcPr>
            <w:tcW w:w="1280" w:type="dxa"/>
          </w:tcPr>
          <w:p w14:paraId="67414041"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10/26</w:t>
            </w:r>
          </w:p>
        </w:tc>
        <w:tc>
          <w:tcPr>
            <w:tcW w:w="6118" w:type="dxa"/>
          </w:tcPr>
          <w:p w14:paraId="4D4AFBA4" w14:textId="6B1C79CA" w:rsidR="00942572" w:rsidRPr="000A4A11" w:rsidRDefault="009834D6" w:rsidP="004678E3">
            <w:pPr>
              <w:pStyle w:val="NoSpacing"/>
              <w:rPr>
                <w:rFonts w:asciiTheme="minorHAnsi" w:hAnsiTheme="minorHAnsi" w:cs="Arial"/>
                <w:sz w:val="22"/>
                <w:szCs w:val="22"/>
              </w:rPr>
            </w:pPr>
            <w:r>
              <w:rPr>
                <w:rFonts w:asciiTheme="minorHAnsi" w:hAnsiTheme="minorHAnsi" w:cs="Arial"/>
                <w:sz w:val="22"/>
                <w:szCs w:val="22"/>
              </w:rPr>
              <w:t>Plasmid analysis and yeast transformation</w:t>
            </w:r>
          </w:p>
        </w:tc>
      </w:tr>
      <w:tr w:rsidR="00942572" w:rsidRPr="008E550E" w14:paraId="5FA6D734" w14:textId="77777777" w:rsidTr="004678E3">
        <w:tc>
          <w:tcPr>
            <w:tcW w:w="1100" w:type="dxa"/>
          </w:tcPr>
          <w:p w14:paraId="590E2424" w14:textId="77F1335C"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10</w:t>
            </w:r>
          </w:p>
        </w:tc>
        <w:tc>
          <w:tcPr>
            <w:tcW w:w="1280" w:type="dxa"/>
          </w:tcPr>
          <w:p w14:paraId="0E8D62CE"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11/02</w:t>
            </w:r>
          </w:p>
        </w:tc>
        <w:tc>
          <w:tcPr>
            <w:tcW w:w="6118" w:type="dxa"/>
          </w:tcPr>
          <w:p w14:paraId="611437A0" w14:textId="6CC2C3E2" w:rsidR="00942572" w:rsidRPr="000A4A11" w:rsidRDefault="00942572" w:rsidP="009834D6">
            <w:pPr>
              <w:pStyle w:val="NoSpacing"/>
              <w:rPr>
                <w:rFonts w:asciiTheme="minorHAnsi" w:hAnsiTheme="minorHAnsi" w:cs="Arial"/>
                <w:sz w:val="22"/>
                <w:szCs w:val="22"/>
              </w:rPr>
            </w:pPr>
            <w:r w:rsidRPr="000A4A11">
              <w:rPr>
                <w:rFonts w:asciiTheme="minorHAnsi" w:hAnsiTheme="minorHAnsi" w:cs="Arial"/>
                <w:sz w:val="22"/>
                <w:szCs w:val="22"/>
              </w:rPr>
              <w:t>Protein localization</w:t>
            </w:r>
            <w:r w:rsidR="009834D6">
              <w:rPr>
                <w:rFonts w:asciiTheme="minorHAnsi" w:hAnsiTheme="minorHAnsi" w:cs="Arial"/>
                <w:sz w:val="22"/>
                <w:szCs w:val="22"/>
              </w:rPr>
              <w:t xml:space="preserve"> in yeast</w:t>
            </w:r>
            <w:r>
              <w:rPr>
                <w:rFonts w:asciiTheme="minorHAnsi" w:hAnsiTheme="minorHAnsi" w:cs="Arial"/>
                <w:sz w:val="22"/>
                <w:szCs w:val="22"/>
              </w:rPr>
              <w:t xml:space="preserve"> </w:t>
            </w:r>
            <w:r w:rsidR="009834D6">
              <w:rPr>
                <w:rFonts w:asciiTheme="minorHAnsi" w:hAnsiTheme="minorHAnsi" w:cs="Arial"/>
                <w:sz w:val="22"/>
                <w:szCs w:val="22"/>
              </w:rPr>
              <w:t>1 (cell fractionation)</w:t>
            </w:r>
          </w:p>
        </w:tc>
      </w:tr>
      <w:tr w:rsidR="00942572" w:rsidRPr="008E550E" w14:paraId="304531F1" w14:textId="77777777" w:rsidTr="004678E3">
        <w:tc>
          <w:tcPr>
            <w:tcW w:w="1100" w:type="dxa"/>
          </w:tcPr>
          <w:p w14:paraId="1E9ADD2E" w14:textId="39002468"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11</w:t>
            </w:r>
          </w:p>
        </w:tc>
        <w:tc>
          <w:tcPr>
            <w:tcW w:w="1280" w:type="dxa"/>
          </w:tcPr>
          <w:p w14:paraId="3623E7C8"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11/09</w:t>
            </w:r>
          </w:p>
        </w:tc>
        <w:tc>
          <w:tcPr>
            <w:tcW w:w="6118" w:type="dxa"/>
          </w:tcPr>
          <w:p w14:paraId="1A7FB4BB" w14:textId="06E19F6E" w:rsidR="00942572" w:rsidRPr="000A4A11" w:rsidRDefault="009834D6" w:rsidP="004678E3">
            <w:pPr>
              <w:pStyle w:val="NoSpacing"/>
              <w:rPr>
                <w:rFonts w:asciiTheme="minorHAnsi" w:hAnsiTheme="minorHAnsi" w:cs="Arial"/>
                <w:sz w:val="22"/>
                <w:szCs w:val="22"/>
              </w:rPr>
            </w:pPr>
            <w:r w:rsidRPr="000A4A11">
              <w:rPr>
                <w:rFonts w:asciiTheme="minorHAnsi" w:hAnsiTheme="minorHAnsi" w:cs="Arial"/>
                <w:sz w:val="22"/>
                <w:szCs w:val="22"/>
              </w:rPr>
              <w:t>Protein localization</w:t>
            </w:r>
            <w:r>
              <w:rPr>
                <w:rFonts w:asciiTheme="minorHAnsi" w:hAnsiTheme="minorHAnsi" w:cs="Arial"/>
                <w:sz w:val="22"/>
                <w:szCs w:val="22"/>
              </w:rPr>
              <w:t xml:space="preserve"> in yeast 2 (fraction analysis)</w:t>
            </w:r>
          </w:p>
        </w:tc>
      </w:tr>
      <w:tr w:rsidR="00942572" w:rsidRPr="008E550E" w14:paraId="295D1387" w14:textId="77777777" w:rsidTr="004678E3">
        <w:tc>
          <w:tcPr>
            <w:tcW w:w="1100" w:type="dxa"/>
          </w:tcPr>
          <w:p w14:paraId="6999B361" w14:textId="1E2DB511" w:rsidR="00942572" w:rsidRPr="000A4A11" w:rsidRDefault="00942572" w:rsidP="004678E3">
            <w:pPr>
              <w:pStyle w:val="NoSpacing"/>
              <w:rPr>
                <w:rFonts w:asciiTheme="minorHAnsi" w:hAnsiTheme="minorHAnsi" w:cs="Arial"/>
                <w:sz w:val="22"/>
                <w:szCs w:val="22"/>
              </w:rPr>
            </w:pPr>
            <w:r>
              <w:rPr>
                <w:rFonts w:asciiTheme="minorHAnsi" w:hAnsiTheme="minorHAnsi" w:cs="Arial"/>
                <w:sz w:val="22"/>
                <w:szCs w:val="22"/>
              </w:rPr>
              <w:t>12</w:t>
            </w:r>
          </w:p>
        </w:tc>
        <w:tc>
          <w:tcPr>
            <w:tcW w:w="1280" w:type="dxa"/>
          </w:tcPr>
          <w:p w14:paraId="48837F5B"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11/16</w:t>
            </w:r>
          </w:p>
        </w:tc>
        <w:tc>
          <w:tcPr>
            <w:tcW w:w="6118" w:type="dxa"/>
          </w:tcPr>
          <w:p w14:paraId="77B9AE35" w14:textId="18ADE8D9" w:rsidR="00942572" w:rsidRPr="000A4A11" w:rsidRDefault="009834D6" w:rsidP="004678E3">
            <w:pPr>
              <w:pStyle w:val="NoSpacing"/>
              <w:rPr>
                <w:rFonts w:asciiTheme="minorHAnsi" w:hAnsiTheme="minorHAnsi" w:cs="Arial"/>
                <w:sz w:val="22"/>
                <w:szCs w:val="22"/>
              </w:rPr>
            </w:pPr>
            <w:r w:rsidRPr="000A4A11">
              <w:rPr>
                <w:rFonts w:asciiTheme="minorHAnsi" w:hAnsiTheme="minorHAnsi" w:cs="Arial"/>
                <w:sz w:val="22"/>
                <w:szCs w:val="22"/>
              </w:rPr>
              <w:t>Protein localization</w:t>
            </w:r>
            <w:r>
              <w:rPr>
                <w:rFonts w:asciiTheme="minorHAnsi" w:hAnsiTheme="minorHAnsi" w:cs="Arial"/>
                <w:sz w:val="22"/>
                <w:szCs w:val="22"/>
              </w:rPr>
              <w:t xml:space="preserve"> in yeast 3 (Western blotting)</w:t>
            </w:r>
          </w:p>
        </w:tc>
      </w:tr>
      <w:tr w:rsidR="00942572" w:rsidRPr="008E550E" w14:paraId="218E2045" w14:textId="77777777" w:rsidTr="004678E3">
        <w:tc>
          <w:tcPr>
            <w:tcW w:w="1100" w:type="dxa"/>
          </w:tcPr>
          <w:p w14:paraId="72C2E7A6" w14:textId="5A8800E0" w:rsidR="00942572" w:rsidRPr="000A4A11" w:rsidRDefault="00942572" w:rsidP="004678E3">
            <w:pPr>
              <w:pStyle w:val="NoSpacing"/>
              <w:rPr>
                <w:rFonts w:asciiTheme="minorHAnsi" w:hAnsiTheme="minorHAnsi" w:cs="Arial"/>
                <w:sz w:val="22"/>
                <w:szCs w:val="22"/>
              </w:rPr>
            </w:pPr>
          </w:p>
        </w:tc>
        <w:tc>
          <w:tcPr>
            <w:tcW w:w="1280" w:type="dxa"/>
          </w:tcPr>
          <w:p w14:paraId="3A3DC1B1"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11/23</w:t>
            </w:r>
          </w:p>
        </w:tc>
        <w:tc>
          <w:tcPr>
            <w:tcW w:w="6118" w:type="dxa"/>
          </w:tcPr>
          <w:p w14:paraId="6E3C7CD6"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No Lab: Thanksgiving Break 11/22-11/30</w:t>
            </w:r>
          </w:p>
        </w:tc>
      </w:tr>
      <w:tr w:rsidR="00942572" w:rsidRPr="008E550E" w14:paraId="6EB9D41C" w14:textId="77777777" w:rsidTr="004678E3">
        <w:tc>
          <w:tcPr>
            <w:tcW w:w="1100" w:type="dxa"/>
          </w:tcPr>
          <w:p w14:paraId="6478BABA" w14:textId="5D8498AA"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w:t>
            </w:r>
            <w:r>
              <w:rPr>
                <w:rFonts w:asciiTheme="minorHAnsi" w:hAnsiTheme="minorHAnsi" w:cs="Arial"/>
                <w:sz w:val="22"/>
                <w:szCs w:val="22"/>
              </w:rPr>
              <w:t>3</w:t>
            </w:r>
          </w:p>
        </w:tc>
        <w:tc>
          <w:tcPr>
            <w:tcW w:w="1280" w:type="dxa"/>
          </w:tcPr>
          <w:p w14:paraId="06A04C3D"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11/30</w:t>
            </w:r>
          </w:p>
        </w:tc>
        <w:tc>
          <w:tcPr>
            <w:tcW w:w="6118" w:type="dxa"/>
          </w:tcPr>
          <w:p w14:paraId="4E996B65" w14:textId="77777777" w:rsidR="00942572" w:rsidRPr="000A4A11" w:rsidRDefault="00942572" w:rsidP="004678E3">
            <w:pPr>
              <w:pStyle w:val="NoSpacing"/>
              <w:rPr>
                <w:rFonts w:asciiTheme="minorHAnsi" w:hAnsiTheme="minorHAnsi" w:cs="Arial"/>
                <w:sz w:val="22"/>
                <w:szCs w:val="22"/>
              </w:rPr>
            </w:pPr>
            <w:r w:rsidRPr="000A4A11">
              <w:rPr>
                <w:rFonts w:asciiTheme="minorHAnsi" w:hAnsiTheme="minorHAnsi" w:cs="Arial"/>
                <w:sz w:val="22"/>
                <w:szCs w:val="22"/>
              </w:rPr>
              <w:t>Student presentations</w:t>
            </w:r>
          </w:p>
        </w:tc>
      </w:tr>
    </w:tbl>
    <w:p w14:paraId="2E101ADA" w14:textId="77777777" w:rsidR="008C7DDA" w:rsidRPr="004678E3" w:rsidRDefault="008C7DDA" w:rsidP="009845F1">
      <w:pPr>
        <w:spacing w:after="0" w:line="240" w:lineRule="auto"/>
        <w:ind w:left="720"/>
        <w:rPr>
          <w:sz w:val="20"/>
          <w:szCs w:val="20"/>
        </w:rPr>
      </w:pPr>
    </w:p>
    <w:sectPr w:rsidR="008C7DDA" w:rsidRPr="004678E3" w:rsidSect="00591F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DA5"/>
    <w:multiLevelType w:val="hybridMultilevel"/>
    <w:tmpl w:val="0A56D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70878"/>
    <w:multiLevelType w:val="hybridMultilevel"/>
    <w:tmpl w:val="64466F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17618"/>
    <w:multiLevelType w:val="hybridMultilevel"/>
    <w:tmpl w:val="9172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D0182"/>
    <w:multiLevelType w:val="hybridMultilevel"/>
    <w:tmpl w:val="48A07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D4717"/>
    <w:multiLevelType w:val="hybridMultilevel"/>
    <w:tmpl w:val="08DAF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31BDC"/>
    <w:multiLevelType w:val="hybridMultilevel"/>
    <w:tmpl w:val="5D84E73C"/>
    <w:lvl w:ilvl="0" w:tplc="9BDCCDA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6F36933"/>
    <w:multiLevelType w:val="hybridMultilevel"/>
    <w:tmpl w:val="49ACE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E54EF"/>
    <w:multiLevelType w:val="hybridMultilevel"/>
    <w:tmpl w:val="82BCD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B15AE"/>
    <w:multiLevelType w:val="hybridMultilevel"/>
    <w:tmpl w:val="96722A8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BE65333"/>
    <w:multiLevelType w:val="hybridMultilevel"/>
    <w:tmpl w:val="2014008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51545E"/>
    <w:multiLevelType w:val="hybridMultilevel"/>
    <w:tmpl w:val="A9C8F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72CE6"/>
    <w:multiLevelType w:val="hybridMultilevel"/>
    <w:tmpl w:val="3BF6B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31E90"/>
    <w:multiLevelType w:val="hybridMultilevel"/>
    <w:tmpl w:val="770A4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71235"/>
    <w:multiLevelType w:val="hybridMultilevel"/>
    <w:tmpl w:val="DDFC93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5C0138E"/>
    <w:multiLevelType w:val="hybridMultilevel"/>
    <w:tmpl w:val="18EC7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533B1"/>
    <w:multiLevelType w:val="hybridMultilevel"/>
    <w:tmpl w:val="874CE5E6"/>
    <w:lvl w:ilvl="0" w:tplc="DA7C5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5D4869"/>
    <w:multiLevelType w:val="hybridMultilevel"/>
    <w:tmpl w:val="A200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F6F29"/>
    <w:multiLevelType w:val="hybridMultilevel"/>
    <w:tmpl w:val="A0AEE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93524D"/>
    <w:multiLevelType w:val="hybridMultilevel"/>
    <w:tmpl w:val="4F8E7F4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7B54884"/>
    <w:multiLevelType w:val="hybridMultilevel"/>
    <w:tmpl w:val="BE9A91BC"/>
    <w:lvl w:ilvl="0" w:tplc="F7A4CF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CF3BC5"/>
    <w:multiLevelType w:val="hybridMultilevel"/>
    <w:tmpl w:val="8BAA8B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C3211C4"/>
    <w:multiLevelType w:val="hybridMultilevel"/>
    <w:tmpl w:val="5D8AF9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9"/>
  </w:num>
  <w:num w:numId="2">
    <w:abstractNumId w:val="20"/>
  </w:num>
  <w:num w:numId="3">
    <w:abstractNumId w:val="21"/>
  </w:num>
  <w:num w:numId="4">
    <w:abstractNumId w:val="17"/>
  </w:num>
  <w:num w:numId="5">
    <w:abstractNumId w:val="3"/>
  </w:num>
  <w:num w:numId="6">
    <w:abstractNumId w:val="15"/>
  </w:num>
  <w:num w:numId="7">
    <w:abstractNumId w:val="5"/>
  </w:num>
  <w:num w:numId="8">
    <w:abstractNumId w:val="1"/>
  </w:num>
  <w:num w:numId="9">
    <w:abstractNumId w:val="0"/>
  </w:num>
  <w:num w:numId="10">
    <w:abstractNumId w:val="9"/>
  </w:num>
  <w:num w:numId="11">
    <w:abstractNumId w:val="2"/>
  </w:num>
  <w:num w:numId="12">
    <w:abstractNumId w:val="16"/>
  </w:num>
  <w:num w:numId="13">
    <w:abstractNumId w:val="13"/>
  </w:num>
  <w:num w:numId="14">
    <w:abstractNumId w:val="8"/>
  </w:num>
  <w:num w:numId="15">
    <w:abstractNumId w:val="18"/>
  </w:num>
  <w:num w:numId="16">
    <w:abstractNumId w:val="14"/>
  </w:num>
  <w:num w:numId="17">
    <w:abstractNumId w:val="11"/>
  </w:num>
  <w:num w:numId="18">
    <w:abstractNumId w:val="10"/>
  </w:num>
  <w:num w:numId="19">
    <w:abstractNumId w:val="7"/>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43"/>
    <w:rsid w:val="00047032"/>
    <w:rsid w:val="00080653"/>
    <w:rsid w:val="000A4A11"/>
    <w:rsid w:val="000E09AE"/>
    <w:rsid w:val="0010033C"/>
    <w:rsid w:val="00102E54"/>
    <w:rsid w:val="0013154D"/>
    <w:rsid w:val="001416BF"/>
    <w:rsid w:val="001C3B9A"/>
    <w:rsid w:val="001E30A5"/>
    <w:rsid w:val="00205578"/>
    <w:rsid w:val="00227875"/>
    <w:rsid w:val="00235736"/>
    <w:rsid w:val="00236FD1"/>
    <w:rsid w:val="00242A3E"/>
    <w:rsid w:val="00251999"/>
    <w:rsid w:val="00277949"/>
    <w:rsid w:val="002809D5"/>
    <w:rsid w:val="00284E42"/>
    <w:rsid w:val="002B7E6B"/>
    <w:rsid w:val="003853C8"/>
    <w:rsid w:val="00391D1D"/>
    <w:rsid w:val="003A259A"/>
    <w:rsid w:val="003E57A0"/>
    <w:rsid w:val="00436B98"/>
    <w:rsid w:val="004678E3"/>
    <w:rsid w:val="00473888"/>
    <w:rsid w:val="00473C89"/>
    <w:rsid w:val="004747B8"/>
    <w:rsid w:val="00476EAC"/>
    <w:rsid w:val="004A678E"/>
    <w:rsid w:val="004B6119"/>
    <w:rsid w:val="004F5191"/>
    <w:rsid w:val="005046F0"/>
    <w:rsid w:val="00511D20"/>
    <w:rsid w:val="00577707"/>
    <w:rsid w:val="00591931"/>
    <w:rsid w:val="00591FC6"/>
    <w:rsid w:val="005A02A2"/>
    <w:rsid w:val="005A5A18"/>
    <w:rsid w:val="005B1334"/>
    <w:rsid w:val="005C0D47"/>
    <w:rsid w:val="005C3C49"/>
    <w:rsid w:val="00616C9A"/>
    <w:rsid w:val="00637BE6"/>
    <w:rsid w:val="00640746"/>
    <w:rsid w:val="00681425"/>
    <w:rsid w:val="006A1D36"/>
    <w:rsid w:val="006D4E43"/>
    <w:rsid w:val="00722E02"/>
    <w:rsid w:val="00786887"/>
    <w:rsid w:val="007A3808"/>
    <w:rsid w:val="007B27C2"/>
    <w:rsid w:val="007B589B"/>
    <w:rsid w:val="007C0D95"/>
    <w:rsid w:val="007E1FA0"/>
    <w:rsid w:val="007F620C"/>
    <w:rsid w:val="008002FA"/>
    <w:rsid w:val="00807BBB"/>
    <w:rsid w:val="008157D0"/>
    <w:rsid w:val="00880391"/>
    <w:rsid w:val="00886AB9"/>
    <w:rsid w:val="008B1BC3"/>
    <w:rsid w:val="008C1362"/>
    <w:rsid w:val="008C7DDA"/>
    <w:rsid w:val="008D7109"/>
    <w:rsid w:val="008D78C5"/>
    <w:rsid w:val="008E3853"/>
    <w:rsid w:val="008E550E"/>
    <w:rsid w:val="00934246"/>
    <w:rsid w:val="00942572"/>
    <w:rsid w:val="0094778F"/>
    <w:rsid w:val="00951EA0"/>
    <w:rsid w:val="00980EDB"/>
    <w:rsid w:val="0098302B"/>
    <w:rsid w:val="009834D6"/>
    <w:rsid w:val="009845F1"/>
    <w:rsid w:val="009D55E9"/>
    <w:rsid w:val="009E7A43"/>
    <w:rsid w:val="00A023EA"/>
    <w:rsid w:val="00A06F6E"/>
    <w:rsid w:val="00A22598"/>
    <w:rsid w:val="00A359F2"/>
    <w:rsid w:val="00A47B44"/>
    <w:rsid w:val="00A516D0"/>
    <w:rsid w:val="00B26091"/>
    <w:rsid w:val="00B26DE3"/>
    <w:rsid w:val="00B97B43"/>
    <w:rsid w:val="00BC62D5"/>
    <w:rsid w:val="00BD1FF1"/>
    <w:rsid w:val="00BD2373"/>
    <w:rsid w:val="00BD595F"/>
    <w:rsid w:val="00BE163E"/>
    <w:rsid w:val="00C03D09"/>
    <w:rsid w:val="00C21B60"/>
    <w:rsid w:val="00C303FC"/>
    <w:rsid w:val="00C36349"/>
    <w:rsid w:val="00C83059"/>
    <w:rsid w:val="00C91F0E"/>
    <w:rsid w:val="00CB00BD"/>
    <w:rsid w:val="00CB77B3"/>
    <w:rsid w:val="00CD2A3F"/>
    <w:rsid w:val="00CE4B99"/>
    <w:rsid w:val="00CF502C"/>
    <w:rsid w:val="00D077FC"/>
    <w:rsid w:val="00D4441E"/>
    <w:rsid w:val="00D45999"/>
    <w:rsid w:val="00D97C5C"/>
    <w:rsid w:val="00DF14B7"/>
    <w:rsid w:val="00E03573"/>
    <w:rsid w:val="00E403D8"/>
    <w:rsid w:val="00E425E9"/>
    <w:rsid w:val="00E50EC3"/>
    <w:rsid w:val="00E72150"/>
    <w:rsid w:val="00E872B3"/>
    <w:rsid w:val="00E90F49"/>
    <w:rsid w:val="00EC5445"/>
    <w:rsid w:val="00F222C7"/>
    <w:rsid w:val="00F311A1"/>
    <w:rsid w:val="00F322F8"/>
    <w:rsid w:val="00FA1060"/>
    <w:rsid w:val="00FB548B"/>
    <w:rsid w:val="00FB5EDB"/>
    <w:rsid w:val="00FC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F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Web 2"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6D"/>
    <w:pPr>
      <w:ind w:left="720"/>
      <w:contextualSpacing/>
    </w:pPr>
  </w:style>
  <w:style w:type="character" w:styleId="Hyperlink">
    <w:name w:val="Hyperlink"/>
    <w:basedOn w:val="DefaultParagraphFont"/>
    <w:uiPriority w:val="99"/>
    <w:unhideWhenUsed/>
    <w:rsid w:val="00ED76A8"/>
    <w:rPr>
      <w:color w:val="0000FF" w:themeColor="hyperlink"/>
      <w:u w:val="single"/>
    </w:rPr>
  </w:style>
  <w:style w:type="table" w:styleId="TableWeb2">
    <w:name w:val="Table Web 2"/>
    <w:basedOn w:val="TableNormal"/>
    <w:rsid w:val="008C7DDA"/>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8C7DDA"/>
    <w:pPr>
      <w:spacing w:after="0" w:line="240" w:lineRule="auto"/>
    </w:pPr>
  </w:style>
  <w:style w:type="table" w:styleId="TableProfessional">
    <w:name w:val="Table Professional"/>
    <w:basedOn w:val="TableNormal"/>
    <w:rsid w:val="00F222C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10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3C"/>
    <w:rPr>
      <w:rFonts w:ascii="Tahoma" w:hAnsi="Tahoma" w:cs="Tahoma"/>
      <w:sz w:val="16"/>
      <w:szCs w:val="16"/>
    </w:rPr>
  </w:style>
  <w:style w:type="character" w:customStyle="1" w:styleId="NoSpacingChar">
    <w:name w:val="No Spacing Char"/>
    <w:link w:val="NoSpacing"/>
    <w:uiPriority w:val="1"/>
    <w:rsid w:val="008002FA"/>
  </w:style>
  <w:style w:type="character" w:customStyle="1" w:styleId="apple-converted-space">
    <w:name w:val="apple-converted-space"/>
    <w:basedOn w:val="DefaultParagraphFont"/>
    <w:rsid w:val="00C03D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Web 2"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6D"/>
    <w:pPr>
      <w:ind w:left="720"/>
      <w:contextualSpacing/>
    </w:pPr>
  </w:style>
  <w:style w:type="character" w:styleId="Hyperlink">
    <w:name w:val="Hyperlink"/>
    <w:basedOn w:val="DefaultParagraphFont"/>
    <w:uiPriority w:val="99"/>
    <w:unhideWhenUsed/>
    <w:rsid w:val="00ED76A8"/>
    <w:rPr>
      <w:color w:val="0000FF" w:themeColor="hyperlink"/>
      <w:u w:val="single"/>
    </w:rPr>
  </w:style>
  <w:style w:type="table" w:styleId="TableWeb2">
    <w:name w:val="Table Web 2"/>
    <w:basedOn w:val="TableNormal"/>
    <w:rsid w:val="008C7DDA"/>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8C7DDA"/>
    <w:pPr>
      <w:spacing w:after="0" w:line="240" w:lineRule="auto"/>
    </w:pPr>
  </w:style>
  <w:style w:type="table" w:styleId="TableProfessional">
    <w:name w:val="Table Professional"/>
    <w:basedOn w:val="TableNormal"/>
    <w:rsid w:val="00F222C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10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3C"/>
    <w:rPr>
      <w:rFonts w:ascii="Tahoma" w:hAnsi="Tahoma" w:cs="Tahoma"/>
      <w:sz w:val="16"/>
      <w:szCs w:val="16"/>
    </w:rPr>
  </w:style>
  <w:style w:type="character" w:customStyle="1" w:styleId="NoSpacingChar">
    <w:name w:val="No Spacing Char"/>
    <w:link w:val="NoSpacing"/>
    <w:uiPriority w:val="1"/>
    <w:rsid w:val="008002FA"/>
  </w:style>
  <w:style w:type="character" w:customStyle="1" w:styleId="apple-converted-space">
    <w:name w:val="apple-converted-space"/>
    <w:basedOn w:val="DefaultParagraphFont"/>
    <w:rsid w:val="00C0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38999">
      <w:bodyDiv w:val="1"/>
      <w:marLeft w:val="0"/>
      <w:marRight w:val="0"/>
      <w:marTop w:val="0"/>
      <w:marBottom w:val="0"/>
      <w:divBdr>
        <w:top w:val="none" w:sz="0" w:space="0" w:color="auto"/>
        <w:left w:val="none" w:sz="0" w:space="0" w:color="auto"/>
        <w:bottom w:val="none" w:sz="0" w:space="0" w:color="auto"/>
        <w:right w:val="none" w:sz="0" w:space="0" w:color="auto"/>
      </w:divBdr>
    </w:div>
    <w:div w:id="20742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nbeach@ferrum.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2023</Words>
  <Characters>11533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Ferrum College</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nfs0040</dc:creator>
  <cp:lastModifiedBy>Jinnie Garrett</cp:lastModifiedBy>
  <cp:revision>22</cp:revision>
  <cp:lastPrinted>2015-08-04T20:40:00Z</cp:lastPrinted>
  <dcterms:created xsi:type="dcterms:W3CDTF">2015-06-17T12:46:00Z</dcterms:created>
  <dcterms:modified xsi:type="dcterms:W3CDTF">2015-08-30T14:41:00Z</dcterms:modified>
</cp:coreProperties>
</file>